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D76974" w14:textId="75F5494D" w:rsidR="00D81825" w:rsidRDefault="00474290" w:rsidP="00D81825">
      <w:pPr>
        <w:tabs>
          <w:tab w:val="left" w:pos="8640"/>
        </w:tabs>
        <w:spacing w:after="0"/>
        <w:ind w:right="720"/>
        <w:jc w:val="center"/>
        <w:rPr>
          <w:rFonts w:ascii="Times New Roman" w:eastAsia="Arial" w:hAnsi="Times New Roman" w:cs="Times New Roman"/>
          <w:b/>
        </w:rPr>
      </w:pPr>
      <w:r w:rsidRPr="00474290">
        <w:rPr>
          <w:rFonts w:ascii="Times New Roman" w:hAnsi="Times New Roman" w:cs="Times New Roman"/>
          <w:noProof/>
        </w:rPr>
        <w:drawing>
          <wp:inline distT="0" distB="0" distL="0" distR="0" wp14:anchorId="1E799B88" wp14:editId="3A507950">
            <wp:extent cx="1110615" cy="1064260"/>
            <wp:effectExtent l="0" t="0" r="0" b="2540"/>
            <wp:docPr id="1" name="image2.png" descr="Bureau of Indian Affairs Color Logo.&#10;" title="US Department of the Interior Bureau of Indian Affair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10615" cy="1064260"/>
                    </a:xfrm>
                    <a:prstGeom prst="rect">
                      <a:avLst/>
                    </a:prstGeom>
                    <a:ln/>
                  </pic:spPr>
                </pic:pic>
              </a:graphicData>
            </a:graphic>
          </wp:inline>
        </w:drawing>
      </w:r>
    </w:p>
    <w:p w14:paraId="6B6097D2" w14:textId="74E92904" w:rsidR="00596F7E" w:rsidRDefault="00C91754" w:rsidP="00D81825">
      <w:pPr>
        <w:tabs>
          <w:tab w:val="left" w:pos="8640"/>
        </w:tabs>
        <w:spacing w:after="0"/>
        <w:ind w:right="720"/>
        <w:jc w:val="center"/>
        <w:rPr>
          <w:rFonts w:ascii="Times New Roman" w:eastAsia="Arial" w:hAnsi="Times New Roman" w:cs="Times New Roman"/>
          <w:b/>
          <w:sz w:val="52"/>
          <w:szCs w:val="52"/>
        </w:rPr>
      </w:pPr>
      <w:r w:rsidRPr="00C91754">
        <w:rPr>
          <w:rFonts w:ascii="Times New Roman" w:eastAsia="Arial" w:hAnsi="Times New Roman" w:cs="Times New Roman"/>
          <w:b/>
          <w:sz w:val="52"/>
          <w:szCs w:val="52"/>
        </w:rPr>
        <w:t>Bureau of Indian Affairs</w:t>
      </w:r>
    </w:p>
    <w:p w14:paraId="73AD4627" w14:textId="77777777" w:rsidR="00C91754" w:rsidRPr="00C91754" w:rsidRDefault="00C91754" w:rsidP="00C91754">
      <w:pPr>
        <w:tabs>
          <w:tab w:val="left" w:pos="8640"/>
        </w:tabs>
        <w:spacing w:after="0"/>
        <w:ind w:right="720"/>
        <w:jc w:val="center"/>
        <w:rPr>
          <w:rFonts w:ascii="Times New Roman" w:eastAsia="Arial" w:hAnsi="Times New Roman" w:cs="Times New Roman"/>
          <w:b/>
          <w:sz w:val="44"/>
          <w:szCs w:val="44"/>
        </w:rPr>
      </w:pPr>
      <w:r w:rsidRPr="00C91754">
        <w:rPr>
          <w:rFonts w:ascii="Times New Roman" w:eastAsia="Arial" w:hAnsi="Times New Roman" w:cs="Times New Roman"/>
          <w:b/>
          <w:sz w:val="44"/>
          <w:szCs w:val="44"/>
        </w:rPr>
        <w:t>Wildfire Prevention Program Review Report</w:t>
      </w:r>
    </w:p>
    <w:p w14:paraId="5969318A" w14:textId="77777777" w:rsidR="00C91754" w:rsidRPr="00474290" w:rsidRDefault="00C91754" w:rsidP="00C91754">
      <w:pPr>
        <w:tabs>
          <w:tab w:val="left" w:pos="8640"/>
        </w:tabs>
        <w:spacing w:after="0"/>
        <w:ind w:right="720"/>
        <w:rPr>
          <w:rFonts w:ascii="Times New Roman" w:eastAsia="Arial" w:hAnsi="Times New Roman" w:cs="Times New Roman"/>
        </w:rPr>
      </w:pPr>
    </w:p>
    <w:p w14:paraId="339E6036" w14:textId="77777777" w:rsidR="00596F7E" w:rsidRPr="00474290" w:rsidRDefault="00C91754">
      <w:pPr>
        <w:tabs>
          <w:tab w:val="left" w:pos="8640"/>
        </w:tabs>
        <w:spacing w:after="0"/>
        <w:ind w:right="720"/>
        <w:jc w:val="right"/>
        <w:rPr>
          <w:rFonts w:ascii="Times New Roman" w:eastAsia="Arial" w:hAnsi="Times New Roman" w:cs="Times New Roman"/>
        </w:rPr>
      </w:pP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w:t>
      </w:r>
      <w:r w:rsidR="00370E08">
        <w:rPr>
          <w:rFonts w:ascii="Times New Roman" w:eastAsia="Arial" w:hAnsi="Times New Roman" w:cs="Times New Roman"/>
          <w:b/>
        </w:rPr>
        <w:t xml:space="preserve"> </w:t>
      </w:r>
      <w:r w:rsidR="00474290" w:rsidRPr="00474290">
        <w:rPr>
          <w:rFonts w:ascii="Times New Roman" w:eastAsia="Arial" w:hAnsi="Times New Roman" w:cs="Times New Roman"/>
          <w:b/>
        </w:rPr>
        <w:t>Region</w:t>
      </w:r>
    </w:p>
    <w:p w14:paraId="5DDDD2BA" w14:textId="77777777" w:rsidR="00596F7E" w:rsidRPr="00474290" w:rsidRDefault="00C91754">
      <w:pPr>
        <w:tabs>
          <w:tab w:val="left" w:pos="8640"/>
        </w:tabs>
        <w:spacing w:after="0"/>
        <w:ind w:right="720"/>
        <w:jc w:val="right"/>
        <w:rPr>
          <w:rFonts w:ascii="Times New Roman" w:eastAsia="Arial" w:hAnsi="Times New Roman" w:cs="Times New Roman"/>
        </w:rPr>
      </w:pPr>
      <w:r>
        <w:rPr>
          <w:rFonts w:ascii="Times New Roman" w:eastAsia="Arial" w:hAnsi="Times New Roman" w:cs="Times New Roman"/>
          <w:b/>
        </w:rPr>
        <w:t>[</w:t>
      </w:r>
      <w:proofErr w:type="gramStart"/>
      <w:r w:rsidRPr="00C91754">
        <w:rPr>
          <w:rFonts w:ascii="Times New Roman" w:eastAsia="Arial" w:hAnsi="Times New Roman" w:cs="Times New Roman"/>
          <w:b/>
          <w:i/>
        </w:rPr>
        <w:t>BLANK</w:t>
      </w:r>
      <w:r>
        <w:rPr>
          <w:rFonts w:ascii="Times New Roman" w:eastAsia="Arial" w:hAnsi="Times New Roman" w:cs="Times New Roman"/>
          <w:b/>
        </w:rPr>
        <w:t xml:space="preserve">] </w:t>
      </w:r>
      <w:r w:rsidR="00474290" w:rsidRPr="00474290">
        <w:rPr>
          <w:rFonts w:ascii="Times New Roman" w:eastAsia="Arial" w:hAnsi="Times New Roman" w:cs="Times New Roman"/>
          <w:b/>
        </w:rPr>
        <w:t xml:space="preserve"> Agency</w:t>
      </w:r>
      <w:proofErr w:type="gramEnd"/>
      <w:r w:rsidR="00C66303">
        <w:rPr>
          <w:rFonts w:ascii="Times New Roman" w:eastAsia="Arial" w:hAnsi="Times New Roman" w:cs="Times New Roman"/>
          <w:b/>
        </w:rPr>
        <w:t>/Tribe</w:t>
      </w:r>
    </w:p>
    <w:p w14:paraId="21EA24FB" w14:textId="77777777" w:rsidR="00596F7E" w:rsidRPr="00474290" w:rsidRDefault="00C66303" w:rsidP="00C91754">
      <w:pPr>
        <w:tabs>
          <w:tab w:val="left" w:pos="8640"/>
        </w:tabs>
        <w:spacing w:after="480"/>
        <w:ind w:right="720"/>
        <w:jc w:val="right"/>
        <w:rPr>
          <w:rFonts w:ascii="Times New Roman" w:eastAsia="Arial" w:hAnsi="Times New Roman" w:cs="Times New Roman"/>
        </w:rPr>
      </w:pPr>
      <w:r>
        <w:rPr>
          <w:rFonts w:ascii="Times New Roman" w:eastAsia="Arial" w:hAnsi="Times New Roman" w:cs="Times New Roman"/>
          <w:b/>
        </w:rPr>
        <w:t>Date:</w:t>
      </w:r>
      <w:r w:rsidR="00C91754" w:rsidRPr="00C91754">
        <w:rPr>
          <w:rFonts w:ascii="Times New Roman" w:eastAsia="Arial" w:hAnsi="Times New Roman" w:cs="Times New Roman"/>
          <w:b/>
        </w:rPr>
        <w:t xml:space="preserv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w:t>
      </w:r>
    </w:p>
    <w:p w14:paraId="2E996AE1" w14:textId="1A55336A" w:rsidR="00596F7E" w:rsidRPr="00474290" w:rsidRDefault="0004690F" w:rsidP="00C91754">
      <w:pPr>
        <w:pStyle w:val="Heading1"/>
        <w:spacing w:after="240"/>
      </w:pPr>
      <w:r>
        <w:t>Introduction</w:t>
      </w:r>
      <w:r w:rsidR="00474290" w:rsidRPr="00474290">
        <w:t xml:space="preserve"> – </w:t>
      </w:r>
    </w:p>
    <w:p w14:paraId="4EA60E55" w14:textId="77777777" w:rsidR="00596F7E" w:rsidRPr="00474290" w:rsidRDefault="00474290">
      <w:pPr>
        <w:rPr>
          <w:rFonts w:ascii="Times New Roman" w:hAnsi="Times New Roman" w:cs="Times New Roman"/>
        </w:rPr>
      </w:pPr>
      <w:r w:rsidRPr="00474290">
        <w:rPr>
          <w:rFonts w:ascii="Times New Roman" w:hAnsi="Times New Roman" w:cs="Times New Roman"/>
        </w:rPr>
        <w:t xml:space="preserve">A program review was conducted according to BIA policy for the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Pr="00474290">
        <w:rPr>
          <w:rFonts w:ascii="Times New Roman" w:hAnsi="Times New Roman" w:cs="Times New Roman"/>
        </w:rPr>
        <w:t>Agency</w:t>
      </w:r>
      <w:r w:rsidR="00C66303">
        <w:rPr>
          <w:rFonts w:ascii="Times New Roman" w:hAnsi="Times New Roman" w:cs="Times New Roman"/>
        </w:rPr>
        <w:t>/Tribe/Nation</w:t>
      </w:r>
      <w:r w:rsidRPr="00474290">
        <w:rPr>
          <w:rFonts w:ascii="Times New Roman" w:hAnsi="Times New Roman" w:cs="Times New Roman"/>
        </w:rPr>
        <w:t xml:space="preserve"> Wildfire Prevention Program on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w:t>
      </w:r>
      <w:r w:rsidRPr="00474290">
        <w:rPr>
          <w:rFonts w:ascii="Times New Roman" w:hAnsi="Times New Roman" w:cs="Times New Roman"/>
        </w:rPr>
        <w:t xml:space="preserve">. This review report identifies commendations, issues, and an improvement plan based on that review. </w:t>
      </w:r>
    </w:p>
    <w:p w14:paraId="5380AF7D" w14:textId="013427C0" w:rsidR="00596F7E" w:rsidRPr="00474290" w:rsidRDefault="00474290">
      <w:pPr>
        <w:rPr>
          <w:rFonts w:ascii="Times New Roman" w:hAnsi="Times New Roman" w:cs="Times New Roman"/>
        </w:rPr>
      </w:pPr>
      <w:r w:rsidRPr="00474290">
        <w:rPr>
          <w:rFonts w:ascii="Times New Roman" w:hAnsi="Times New Roman" w:cs="Times New Roman"/>
        </w:rPr>
        <w:t xml:space="preserve">The team consisted of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w:t>
      </w:r>
      <w:r w:rsidR="00021A9A">
        <w:rPr>
          <w:rFonts w:ascii="Times New Roman" w:eastAsia="Arial" w:hAnsi="Times New Roman" w:cs="Times New Roman"/>
          <w:b/>
        </w:rPr>
        <w:t>,</w:t>
      </w:r>
      <w:r w:rsidRPr="00474290">
        <w:rPr>
          <w:rFonts w:ascii="Times New Roman" w:hAnsi="Times New Roman" w:cs="Times New Roman"/>
        </w:rPr>
        <w:t xml:space="preserve"> team leader</w:t>
      </w:r>
      <w:r w:rsidR="00021A9A">
        <w:rPr>
          <w:rFonts w:ascii="Times New Roman" w:hAnsi="Times New Roman" w:cs="Times New Roman"/>
        </w:rPr>
        <w:t>;</w:t>
      </w:r>
      <w:r w:rsidR="00C91754">
        <w:rPr>
          <w:rFonts w:ascii="Times New Roman" w:hAnsi="Times New Roman" w:cs="Times New Roman"/>
        </w:rPr>
        <w:t xml:space="preserv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47734B">
        <w:rPr>
          <w:rFonts w:ascii="Times New Roman" w:eastAsia="Arial" w:hAnsi="Times New Roman" w:cs="Times New Roman"/>
          <w:b/>
        </w:rPr>
        <w:t>], Regional</w:t>
      </w:r>
      <w:r w:rsidR="00FD7664">
        <w:rPr>
          <w:rFonts w:ascii="Times New Roman" w:hAnsi="Times New Roman" w:cs="Times New Roman"/>
        </w:rPr>
        <w:t xml:space="preserve"> Fire Management Officer</w:t>
      </w:r>
      <w:r w:rsidR="00414734">
        <w:rPr>
          <w:rFonts w:ascii="Times New Roman" w:hAnsi="Times New Roman" w:cs="Times New Roman"/>
        </w:rPr>
        <w:t xml:space="preserve">; </w:t>
      </w:r>
      <w:r w:rsidR="00C91754">
        <w:rPr>
          <w:rFonts w:ascii="Times New Roman" w:eastAsia="Arial" w:hAnsi="Times New Roman" w:cs="Times New Roman"/>
          <w:b/>
        </w:rPr>
        <w:t>[</w:t>
      </w:r>
      <w:r w:rsidR="0088369C" w:rsidRPr="00C91754">
        <w:rPr>
          <w:rFonts w:ascii="Times New Roman" w:eastAsia="Arial" w:hAnsi="Times New Roman" w:cs="Times New Roman"/>
          <w:b/>
          <w:i/>
        </w:rPr>
        <w:t>BLANK</w:t>
      </w:r>
      <w:r w:rsidR="0088369C">
        <w:rPr>
          <w:rFonts w:ascii="Times New Roman" w:eastAsia="Arial" w:hAnsi="Times New Roman" w:cs="Times New Roman"/>
          <w:b/>
        </w:rPr>
        <w:t>]</w:t>
      </w:r>
      <w:r w:rsidR="00021A9A">
        <w:rPr>
          <w:rFonts w:ascii="Times New Roman" w:eastAsia="Arial" w:hAnsi="Times New Roman" w:cs="Times New Roman"/>
          <w:b/>
        </w:rPr>
        <w:t>,</w:t>
      </w:r>
      <w:r w:rsidR="0088369C">
        <w:rPr>
          <w:rFonts w:ascii="Times New Roman" w:eastAsia="Arial" w:hAnsi="Times New Roman" w:cs="Times New Roman"/>
          <w:b/>
        </w:rPr>
        <w:t xml:space="preserve"> </w:t>
      </w:r>
      <w:r w:rsidR="0088369C">
        <w:rPr>
          <w:rFonts w:ascii="Times New Roman" w:hAnsi="Times New Roman" w:cs="Times New Roman"/>
        </w:rPr>
        <w:t>Agency</w:t>
      </w:r>
      <w:r w:rsidR="00C66303">
        <w:rPr>
          <w:rFonts w:ascii="Times New Roman" w:hAnsi="Times New Roman" w:cs="Times New Roman"/>
        </w:rPr>
        <w:t xml:space="preserve"> Superintendent</w:t>
      </w:r>
      <w:r w:rsidR="00414734">
        <w:rPr>
          <w:rFonts w:ascii="Times New Roman" w:hAnsi="Times New Roman" w:cs="Times New Roman"/>
        </w:rPr>
        <w:t>;</w:t>
      </w:r>
      <w:r w:rsidRPr="00474290">
        <w:rPr>
          <w:rFonts w:ascii="Times New Roman" w:hAnsi="Times New Roman" w:cs="Times New Roman"/>
        </w:rPr>
        <w:t xml:space="preserve"> </w:t>
      </w:r>
      <w:proofErr w:type="gramStart"/>
      <w:r w:rsidRPr="00474290">
        <w:rPr>
          <w:rFonts w:ascii="Times New Roman" w:hAnsi="Times New Roman" w:cs="Times New Roman"/>
        </w:rPr>
        <w:t>and</w:t>
      </w:r>
      <w:r w:rsidR="00414734">
        <w:rPr>
          <w:rFonts w:ascii="Times New Roman" w:hAnsi="Times New Roman" w:cs="Times New Roman"/>
        </w:rPr>
        <w:t>,</w:t>
      </w:r>
      <w:proofErr w:type="gramEnd"/>
      <w:r w:rsidRPr="00474290">
        <w:rPr>
          <w:rFonts w:ascii="Times New Roman" w:hAnsi="Times New Roman" w:cs="Times New Roman"/>
        </w:rPr>
        <w:t xml:space="preserv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w:t>
      </w:r>
      <w:r w:rsidR="00021A9A">
        <w:rPr>
          <w:rFonts w:ascii="Times New Roman" w:eastAsia="Arial" w:hAnsi="Times New Roman" w:cs="Times New Roman"/>
          <w:b/>
        </w:rPr>
        <w:t>,</w:t>
      </w:r>
      <w:r w:rsidR="00C91754">
        <w:rPr>
          <w:rFonts w:ascii="Times New Roman" w:eastAsia="Arial" w:hAnsi="Times New Roman" w:cs="Times New Roman"/>
          <w:b/>
        </w:rPr>
        <w:t xml:space="preserve"> </w:t>
      </w:r>
      <w:r w:rsidR="00C66303">
        <w:rPr>
          <w:rFonts w:ascii="Times New Roman" w:hAnsi="Times New Roman" w:cs="Times New Roman"/>
        </w:rPr>
        <w:t>Prevention Staff</w:t>
      </w:r>
      <w:r w:rsidRPr="00474290">
        <w:rPr>
          <w:rFonts w:ascii="Times New Roman" w:hAnsi="Times New Roman" w:cs="Times New Roman"/>
        </w:rPr>
        <w:t>.</w:t>
      </w:r>
    </w:p>
    <w:p w14:paraId="0AD93BBC" w14:textId="77777777" w:rsidR="00596F7E" w:rsidRPr="00474290" w:rsidRDefault="00474290">
      <w:pPr>
        <w:rPr>
          <w:rFonts w:ascii="Times New Roman" w:hAnsi="Times New Roman" w:cs="Times New Roman"/>
        </w:rPr>
      </w:pPr>
      <w:r w:rsidRPr="00474290">
        <w:rPr>
          <w:rFonts w:ascii="Times New Roman" w:hAnsi="Times New Roman" w:cs="Times New Roman"/>
        </w:rPr>
        <w:t xml:space="preserve">The newest version of the checklist was used. </w:t>
      </w:r>
    </w:p>
    <w:p w14:paraId="549D7171" w14:textId="3D73F648" w:rsidR="0004690F" w:rsidRDefault="0004690F" w:rsidP="0004690F">
      <w:pPr>
        <w:pStyle w:val="Heading1"/>
      </w:pPr>
      <w:r>
        <w:t>Findings Summary</w:t>
      </w:r>
    </w:p>
    <w:p w14:paraId="4AD54F4C" w14:textId="51A22620" w:rsidR="00596F7E" w:rsidRPr="00474290" w:rsidRDefault="00474290">
      <w:pPr>
        <w:rPr>
          <w:rFonts w:ascii="Times New Roman" w:hAnsi="Times New Roman" w:cs="Times New Roman"/>
        </w:rPr>
      </w:pPr>
      <w:r w:rsidRPr="00474290">
        <w:rPr>
          <w:rFonts w:ascii="Times New Roman" w:hAnsi="Times New Roman" w:cs="Times New Roman"/>
        </w:rPr>
        <w:t>The overall impression from this review is that the program is</w:t>
      </w:r>
      <w:r w:rsidR="00C91754">
        <w:rPr>
          <w:rFonts w:ascii="Times New Roman" w:hAnsi="Times New Roman" w:cs="Times New Roman"/>
        </w:rPr>
        <w:t xml:space="preserve"> performing</w:t>
      </w:r>
      <w:r w:rsidRPr="00474290">
        <w:rPr>
          <w:rFonts w:ascii="Times New Roman" w:hAnsi="Times New Roman" w:cs="Times New Roman"/>
        </w:rPr>
        <w:t xml:space="preserv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Pr="00474290">
        <w:rPr>
          <w:rFonts w:ascii="Times New Roman" w:hAnsi="Times New Roman" w:cs="Times New Roman"/>
        </w:rPr>
        <w:t xml:space="preserve"> The results are separated into </w:t>
      </w:r>
      <w:r w:rsidR="00FD7664">
        <w:rPr>
          <w:rFonts w:ascii="Times New Roman" w:hAnsi="Times New Roman" w:cs="Times New Roman"/>
        </w:rPr>
        <w:t>“Commendations”,</w:t>
      </w:r>
      <w:r w:rsidR="00FD7664" w:rsidRPr="00FD7664">
        <w:rPr>
          <w:rFonts w:ascii="Times New Roman" w:hAnsi="Times New Roman" w:cs="Times New Roman"/>
        </w:rPr>
        <w:t xml:space="preserve"> </w:t>
      </w:r>
      <w:r w:rsidR="00FD7664">
        <w:rPr>
          <w:rFonts w:ascii="Times New Roman" w:hAnsi="Times New Roman" w:cs="Times New Roman"/>
        </w:rPr>
        <w:t>“</w:t>
      </w:r>
      <w:r w:rsidRPr="00474290">
        <w:rPr>
          <w:rFonts w:ascii="Times New Roman" w:hAnsi="Times New Roman" w:cs="Times New Roman"/>
        </w:rPr>
        <w:t>Issues”</w:t>
      </w:r>
      <w:r w:rsidR="00FD7664">
        <w:rPr>
          <w:rFonts w:ascii="Times New Roman" w:hAnsi="Times New Roman" w:cs="Times New Roman"/>
        </w:rPr>
        <w:t>,</w:t>
      </w:r>
      <w:r w:rsidRPr="00474290">
        <w:rPr>
          <w:rFonts w:ascii="Times New Roman" w:hAnsi="Times New Roman" w:cs="Times New Roman"/>
        </w:rPr>
        <w:t xml:space="preserve"> and “Concerns”. Issues are relatively minor items that addressing will improve the delivery of the program. Concerns are more significant items that if left unaddressed could detract from the program or reduce its effectiveness.  The “Issues” will be addressed in “Improvement Recommendations”.  “Concerns” were </w:t>
      </w:r>
      <w:r w:rsidR="00434BE2">
        <w:rPr>
          <w:rFonts w:ascii="Times New Roman" w:hAnsi="Times New Roman" w:cs="Times New Roman"/>
        </w:rPr>
        <w:t xml:space="preserve">addressed </w:t>
      </w:r>
      <w:r w:rsidR="00C91754">
        <w:rPr>
          <w:rFonts w:ascii="Times New Roman" w:hAnsi="Times New Roman" w:cs="Times New Roman"/>
        </w:rPr>
        <w:t xml:space="preserve">in </w:t>
      </w:r>
      <w:r w:rsidR="00C91754" w:rsidRPr="00474290">
        <w:rPr>
          <w:rFonts w:ascii="Times New Roman" w:hAnsi="Times New Roman" w:cs="Times New Roman"/>
        </w:rPr>
        <w:t>an</w:t>
      </w:r>
      <w:r w:rsidRPr="00474290">
        <w:rPr>
          <w:rFonts w:ascii="Times New Roman" w:hAnsi="Times New Roman" w:cs="Times New Roman"/>
        </w:rPr>
        <w:t xml:space="preserve"> “Action Plan”.</w:t>
      </w:r>
    </w:p>
    <w:p w14:paraId="744FF2B2" w14:textId="77777777" w:rsidR="00596F7E" w:rsidRPr="00474290" w:rsidRDefault="00474290">
      <w:pPr>
        <w:rPr>
          <w:rFonts w:ascii="Times New Roman" w:hAnsi="Times New Roman" w:cs="Times New Roman"/>
        </w:rPr>
      </w:pPr>
      <w:r w:rsidRPr="00474290">
        <w:rPr>
          <w:rFonts w:ascii="Times New Roman" w:hAnsi="Times New Roman" w:cs="Times New Roman"/>
        </w:rPr>
        <w:t xml:space="preserve">Supporting documentation for the review is included as an Attachment. It contains a ten-year occurrence table; graphics of the occurrence data as used for prevention planning; and a prevention accomplishment reports summary for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Pr="00474290">
        <w:rPr>
          <w:rFonts w:ascii="Times New Roman" w:hAnsi="Times New Roman" w:cs="Times New Roman"/>
        </w:rPr>
        <w:t xml:space="preserve">through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w:t>
      </w:r>
      <w:r w:rsidRPr="00474290">
        <w:rPr>
          <w:rFonts w:ascii="Times New Roman" w:hAnsi="Times New Roman" w:cs="Times New Roman"/>
        </w:rPr>
        <w:t>.</w:t>
      </w:r>
    </w:p>
    <w:p w14:paraId="3A1E7992" w14:textId="102EFF4E" w:rsidR="00596F7E" w:rsidRPr="00474290" w:rsidRDefault="00474290">
      <w:pPr>
        <w:rPr>
          <w:rFonts w:ascii="Times New Roman" w:hAnsi="Times New Roman" w:cs="Times New Roman"/>
        </w:rPr>
      </w:pPr>
      <w:r w:rsidRPr="00474290">
        <w:rPr>
          <w:rFonts w:ascii="Times New Roman" w:hAnsi="Times New Roman" w:cs="Times New Roman"/>
        </w:rPr>
        <w:t>The Program Review Checklist examines 1</w:t>
      </w:r>
      <w:r w:rsidR="00D81825">
        <w:rPr>
          <w:rFonts w:ascii="Times New Roman" w:hAnsi="Times New Roman" w:cs="Times New Roman"/>
        </w:rPr>
        <w:t>3</w:t>
      </w:r>
      <w:r w:rsidRPr="00474290">
        <w:rPr>
          <w:rFonts w:ascii="Times New Roman" w:hAnsi="Times New Roman" w:cs="Times New Roman"/>
        </w:rPr>
        <w:t xml:space="preserve"> areas of program performance. Multiple performance standards are evaluated in each area. The team discussed the performance standards and selected a rating that best described program performance in that area. The standards received ratings of Exceeds, Meets, Needs Improvement, Non-compliant, or Not Rated.  </w:t>
      </w:r>
    </w:p>
    <w:p w14:paraId="3E2AA6E3" w14:textId="654F73D2" w:rsidR="00596F7E" w:rsidRPr="00474290" w:rsidRDefault="00D81825">
      <w:pPr>
        <w:rPr>
          <w:rFonts w:ascii="Times New Roman" w:hAnsi="Times New Roman" w:cs="Times New Roman"/>
        </w:rPr>
      </w:pPr>
      <w:r w:rsidRPr="00474290">
        <w:rPr>
          <w:rFonts w:ascii="Times New Roman" w:hAnsi="Times New Roman" w:cs="Times New Roman"/>
          <w:b/>
        </w:rPr>
        <w:t>Overall,</w:t>
      </w:r>
      <w:r w:rsidR="00474290" w:rsidRPr="00474290">
        <w:rPr>
          <w:rFonts w:ascii="Times New Roman" w:hAnsi="Times New Roman" w:cs="Times New Roman"/>
          <w:b/>
        </w:rPr>
        <w:t xml:space="preserve"> the results of the review are </w:t>
      </w:r>
      <w:r w:rsidR="003A455B">
        <w:rPr>
          <w:rFonts w:ascii="Times New Roman" w:hAnsi="Times New Roman" w:cs="Times New Roman"/>
          <w:b/>
        </w:rPr>
        <w:t>[</w:t>
      </w:r>
      <w:r w:rsidR="00474290" w:rsidRPr="00474290">
        <w:rPr>
          <w:rFonts w:ascii="Times New Roman" w:hAnsi="Times New Roman" w:cs="Times New Roman"/>
          <w:b/>
        </w:rPr>
        <w:t>favorable</w:t>
      </w:r>
      <w:r w:rsidR="00434BE2">
        <w:rPr>
          <w:rFonts w:ascii="Times New Roman" w:hAnsi="Times New Roman" w:cs="Times New Roman"/>
          <w:b/>
        </w:rPr>
        <w:t>/unfavorable</w:t>
      </w:r>
      <w:r w:rsidR="003A455B">
        <w:rPr>
          <w:rFonts w:ascii="Times New Roman" w:hAnsi="Times New Roman" w:cs="Times New Roman"/>
          <w:b/>
        </w:rPr>
        <w:t>]</w:t>
      </w:r>
      <w:r w:rsidR="00474290" w:rsidRPr="00474290">
        <w:rPr>
          <w:rFonts w:ascii="Times New Roman" w:hAnsi="Times New Roman" w:cs="Times New Roman"/>
        </w:rPr>
        <w:t>, with</w:t>
      </w:r>
      <w:r w:rsidR="00C91754">
        <w:rPr>
          <w:rFonts w:ascii="Times New Roman" w:hAnsi="Times New Roman" w:cs="Times New Roman"/>
        </w:rPr>
        <w:t xml:space="preserve">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Pr="00D81825">
        <w:rPr>
          <w:rFonts w:ascii="Times New Roman" w:eastAsia="Arial" w:hAnsi="Times New Roman" w:cs="Times New Roman"/>
          <w:bCs/>
        </w:rPr>
        <w:t xml:space="preserve">of the </w:t>
      </w:r>
      <w:r w:rsidR="00593B34">
        <w:rPr>
          <w:rFonts w:ascii="Times New Roman" w:eastAsia="Arial" w:hAnsi="Times New Roman" w:cs="Times New Roman"/>
          <w:bCs/>
        </w:rPr>
        <w:t>63</w:t>
      </w:r>
      <w:r w:rsidR="00593B34">
        <w:rPr>
          <w:rFonts w:ascii="Times New Roman" w:eastAsia="Arial" w:hAnsi="Times New Roman" w:cs="Times New Roman"/>
          <w:b/>
        </w:rPr>
        <w:t xml:space="preserve"> </w:t>
      </w:r>
      <w:r w:rsidR="00474290" w:rsidRPr="00474290">
        <w:rPr>
          <w:rFonts w:ascii="Times New Roman" w:hAnsi="Times New Roman" w:cs="Times New Roman"/>
        </w:rPr>
        <w:t xml:space="preserve">standards reviewed.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00931064" w:rsidRPr="00931064">
        <w:rPr>
          <w:rFonts w:ascii="Times New Roman" w:hAnsi="Times New Roman" w:cs="Times New Roman"/>
        </w:rPr>
        <w:t xml:space="preserve">were rated as </w:t>
      </w:r>
      <w:r w:rsidR="00931064">
        <w:rPr>
          <w:rFonts w:ascii="Times New Roman" w:hAnsi="Times New Roman" w:cs="Times New Roman"/>
        </w:rPr>
        <w:t xml:space="preserve">exceeds,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00474290" w:rsidRPr="00474290">
        <w:rPr>
          <w:rFonts w:ascii="Times New Roman" w:hAnsi="Times New Roman" w:cs="Times New Roman"/>
        </w:rPr>
        <w:t xml:space="preserve">were rated as met,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00931064" w:rsidRPr="00474290">
        <w:rPr>
          <w:rFonts w:ascii="Times New Roman" w:hAnsi="Times New Roman" w:cs="Times New Roman"/>
        </w:rPr>
        <w:t xml:space="preserve">were rated as </w:t>
      </w:r>
      <w:r w:rsidR="00931064">
        <w:rPr>
          <w:rFonts w:ascii="Times New Roman" w:hAnsi="Times New Roman" w:cs="Times New Roman"/>
        </w:rPr>
        <w:t xml:space="preserve">needs improvement, </w:t>
      </w:r>
      <w:r w:rsidR="00474290" w:rsidRPr="00474290">
        <w:rPr>
          <w:rFonts w:ascii="Times New Roman" w:hAnsi="Times New Roman" w:cs="Times New Roman"/>
        </w:rPr>
        <w:t xml:space="preserve">and </w:t>
      </w:r>
      <w:r w:rsidR="00C91754">
        <w:rPr>
          <w:rFonts w:ascii="Times New Roman" w:eastAsia="Arial" w:hAnsi="Times New Roman" w:cs="Times New Roman"/>
          <w:b/>
        </w:rPr>
        <w:t>[</w:t>
      </w:r>
      <w:r w:rsidR="00C91754" w:rsidRPr="00C91754">
        <w:rPr>
          <w:rFonts w:ascii="Times New Roman" w:eastAsia="Arial" w:hAnsi="Times New Roman" w:cs="Times New Roman"/>
          <w:b/>
          <w:i/>
        </w:rPr>
        <w:t>BLANK</w:t>
      </w:r>
      <w:r w:rsidR="00C91754">
        <w:rPr>
          <w:rFonts w:ascii="Times New Roman" w:eastAsia="Arial" w:hAnsi="Times New Roman" w:cs="Times New Roman"/>
          <w:b/>
        </w:rPr>
        <w:t xml:space="preserve">] </w:t>
      </w:r>
      <w:r w:rsidR="00C91754" w:rsidRPr="00474290">
        <w:rPr>
          <w:rFonts w:ascii="Times New Roman" w:hAnsi="Times New Roman" w:cs="Times New Roman"/>
        </w:rPr>
        <w:t>as</w:t>
      </w:r>
      <w:r w:rsidR="00474290" w:rsidRPr="00474290">
        <w:rPr>
          <w:rFonts w:ascii="Times New Roman" w:hAnsi="Times New Roman" w:cs="Times New Roman"/>
        </w:rPr>
        <w:t xml:space="preserve"> </w:t>
      </w:r>
      <w:r w:rsidR="00931064">
        <w:rPr>
          <w:rFonts w:ascii="Times New Roman" w:hAnsi="Times New Roman" w:cs="Times New Roman"/>
        </w:rPr>
        <w:t>non-compliant</w:t>
      </w:r>
      <w:r w:rsidR="00474290" w:rsidRPr="00474290">
        <w:rPr>
          <w:rFonts w:ascii="Times New Roman" w:hAnsi="Times New Roman" w:cs="Times New Roman"/>
        </w:rPr>
        <w:t xml:space="preserve">. </w:t>
      </w:r>
    </w:p>
    <w:p w14:paraId="05512BEF" w14:textId="4B1EBA98" w:rsidR="00596F7E" w:rsidRPr="00474290" w:rsidRDefault="00474290">
      <w:pPr>
        <w:rPr>
          <w:rFonts w:ascii="Times New Roman" w:hAnsi="Times New Roman" w:cs="Times New Roman"/>
        </w:rPr>
      </w:pPr>
      <w:proofErr w:type="gramStart"/>
      <w:r w:rsidRPr="00474290">
        <w:rPr>
          <w:rFonts w:ascii="Times New Roman" w:hAnsi="Times New Roman" w:cs="Times New Roman"/>
        </w:rPr>
        <w:lastRenderedPageBreak/>
        <w:t>A brief summary</w:t>
      </w:r>
      <w:proofErr w:type="gramEnd"/>
      <w:r w:rsidRPr="00474290">
        <w:rPr>
          <w:rFonts w:ascii="Times New Roman" w:hAnsi="Times New Roman" w:cs="Times New Roman"/>
        </w:rPr>
        <w:t xml:space="preserve"> of the level of performance in each of the </w:t>
      </w:r>
      <w:r w:rsidR="00D81825">
        <w:rPr>
          <w:rFonts w:ascii="Times New Roman" w:hAnsi="Times New Roman" w:cs="Times New Roman"/>
        </w:rPr>
        <w:t>13</w:t>
      </w:r>
      <w:r w:rsidRPr="00474290">
        <w:rPr>
          <w:rFonts w:ascii="Times New Roman" w:hAnsi="Times New Roman" w:cs="Times New Roman"/>
        </w:rPr>
        <w:t xml:space="preserve"> areas follows.</w:t>
      </w:r>
    </w:p>
    <w:p w14:paraId="160F1EA8" w14:textId="0ECEE3CA" w:rsidR="00596F7E" w:rsidRPr="00474290" w:rsidRDefault="0004690F" w:rsidP="003F1AE7">
      <w:pPr>
        <w:pStyle w:val="Heading1"/>
        <w:spacing w:after="360"/>
      </w:pPr>
      <w:r>
        <w:t>Findings</w:t>
      </w:r>
    </w:p>
    <w:p w14:paraId="5D17DAA9" w14:textId="0711ACBF" w:rsidR="00596F7E" w:rsidRPr="00474290" w:rsidRDefault="00D81825" w:rsidP="003F1AE7">
      <w:pPr>
        <w:pStyle w:val="Heading2"/>
        <w:numPr>
          <w:ilvl w:val="0"/>
          <w:numId w:val="21"/>
        </w:numPr>
        <w:ind w:left="540" w:hanging="540"/>
      </w:pPr>
      <w:r>
        <w:t>Program</w:t>
      </w:r>
      <w:r w:rsidR="00474290" w:rsidRPr="00474290">
        <w:t xml:space="preserve"> Performance Indicators:</w:t>
      </w:r>
    </w:p>
    <w:p w14:paraId="772C781B"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0008A789" w14:textId="77777777" w:rsidR="00FD7664" w:rsidRDefault="00B342F5" w:rsidP="00B342F5">
      <w:pPr>
        <w:ind w:left="360"/>
        <w:rPr>
          <w:rFonts w:ascii="Times New Roman" w:hAnsi="Times New Roman" w:cs="Times New Roman"/>
        </w:rPr>
      </w:pPr>
      <w:r>
        <w:rPr>
          <w:rFonts w:ascii="Times New Roman" w:hAnsi="Times New Roman" w:cs="Times New Roman"/>
        </w:rPr>
        <w:t>1.</w:t>
      </w:r>
    </w:p>
    <w:p w14:paraId="670FF2D5" w14:textId="77777777" w:rsidR="00596F7E" w:rsidRPr="00FD7664" w:rsidRDefault="00B342F5" w:rsidP="00B342F5">
      <w:pPr>
        <w:ind w:left="360"/>
        <w:rPr>
          <w:rFonts w:ascii="Times New Roman" w:hAnsi="Times New Roman" w:cs="Times New Roman"/>
        </w:rPr>
      </w:pPr>
      <w:r>
        <w:rPr>
          <w:rFonts w:ascii="Times New Roman" w:hAnsi="Times New Roman" w:cs="Times New Roman"/>
        </w:rPr>
        <w:t>2.</w:t>
      </w:r>
    </w:p>
    <w:p w14:paraId="6083629B" w14:textId="71EFCBD3" w:rsidR="00596F7E" w:rsidRPr="00474290" w:rsidRDefault="0047734B" w:rsidP="006B3DC8">
      <w:pPr>
        <w:pStyle w:val="Heading2"/>
        <w:numPr>
          <w:ilvl w:val="0"/>
          <w:numId w:val="21"/>
        </w:numPr>
        <w:ind w:left="540" w:hanging="540"/>
      </w:pPr>
      <w:r w:rsidRPr="00474290">
        <w:t>Facility</w:t>
      </w:r>
      <w:r w:rsidR="00474290" w:rsidRPr="00474290">
        <w:t>:</w:t>
      </w:r>
    </w:p>
    <w:p w14:paraId="2B6ABD5C"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38EF3F39" w14:textId="77777777" w:rsidR="00FB5A41" w:rsidRDefault="00B342F5" w:rsidP="00B342F5">
      <w:pPr>
        <w:ind w:left="360"/>
        <w:rPr>
          <w:rFonts w:ascii="Times New Roman" w:hAnsi="Times New Roman" w:cs="Times New Roman"/>
        </w:rPr>
      </w:pPr>
      <w:r>
        <w:rPr>
          <w:rFonts w:ascii="Times New Roman" w:hAnsi="Times New Roman" w:cs="Times New Roman"/>
        </w:rPr>
        <w:t>1.</w:t>
      </w:r>
    </w:p>
    <w:p w14:paraId="4D594E84" w14:textId="77777777" w:rsidR="00596F7E" w:rsidRPr="00FB5A41" w:rsidRDefault="00B342F5" w:rsidP="00B342F5">
      <w:pPr>
        <w:ind w:left="360"/>
        <w:rPr>
          <w:rFonts w:ascii="Times New Roman" w:hAnsi="Times New Roman" w:cs="Times New Roman"/>
        </w:rPr>
      </w:pPr>
      <w:r>
        <w:rPr>
          <w:rFonts w:ascii="Times New Roman" w:hAnsi="Times New Roman" w:cs="Times New Roman"/>
        </w:rPr>
        <w:t>2.</w:t>
      </w:r>
    </w:p>
    <w:p w14:paraId="7625EB80" w14:textId="77777777" w:rsidR="00596F7E" w:rsidRPr="00474290" w:rsidRDefault="00474290" w:rsidP="003F1AE7">
      <w:pPr>
        <w:pStyle w:val="Heading2"/>
        <w:numPr>
          <w:ilvl w:val="0"/>
          <w:numId w:val="21"/>
        </w:numPr>
        <w:ind w:left="540" w:hanging="540"/>
      </w:pPr>
      <w:r w:rsidRPr="00474290">
        <w:t>Standard Program Elements</w:t>
      </w:r>
    </w:p>
    <w:p w14:paraId="27C88DA1"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 xml:space="preserve">. </w:t>
      </w:r>
    </w:p>
    <w:p w14:paraId="53EE2457" w14:textId="77777777" w:rsidR="00596F7E" w:rsidRPr="00474290" w:rsidRDefault="004D4340" w:rsidP="004D4340">
      <w:pPr>
        <w:ind w:left="360"/>
        <w:rPr>
          <w:rFonts w:ascii="Times New Roman" w:hAnsi="Times New Roman" w:cs="Times New Roman"/>
        </w:rPr>
      </w:pPr>
      <w:r>
        <w:rPr>
          <w:rFonts w:ascii="Times New Roman" w:hAnsi="Times New Roman" w:cs="Times New Roman"/>
        </w:rPr>
        <w:t>1.</w:t>
      </w:r>
    </w:p>
    <w:p w14:paraId="71F5090D" w14:textId="77777777" w:rsidR="00596F7E" w:rsidRPr="00474290" w:rsidRDefault="004D4340" w:rsidP="004D4340">
      <w:pPr>
        <w:ind w:left="360"/>
        <w:rPr>
          <w:rFonts w:ascii="Times New Roman" w:hAnsi="Times New Roman" w:cs="Times New Roman"/>
        </w:rPr>
      </w:pPr>
      <w:r>
        <w:rPr>
          <w:rFonts w:ascii="Times New Roman" w:hAnsi="Times New Roman" w:cs="Times New Roman"/>
        </w:rPr>
        <w:t>2.</w:t>
      </w:r>
    </w:p>
    <w:p w14:paraId="606923B1" w14:textId="77777777" w:rsidR="00596F7E" w:rsidRPr="00474290" w:rsidRDefault="004D4340" w:rsidP="004D4340">
      <w:pPr>
        <w:ind w:left="360"/>
        <w:rPr>
          <w:rFonts w:ascii="Times New Roman" w:hAnsi="Times New Roman" w:cs="Times New Roman"/>
        </w:rPr>
      </w:pPr>
      <w:r>
        <w:rPr>
          <w:rFonts w:ascii="Times New Roman" w:hAnsi="Times New Roman" w:cs="Times New Roman"/>
        </w:rPr>
        <w:t>3.</w:t>
      </w:r>
    </w:p>
    <w:p w14:paraId="3C8B33C3" w14:textId="77777777" w:rsidR="00596F7E" w:rsidRPr="00474290" w:rsidRDefault="004D4340" w:rsidP="004D4340">
      <w:pPr>
        <w:ind w:left="360"/>
        <w:rPr>
          <w:rFonts w:ascii="Times New Roman" w:hAnsi="Times New Roman" w:cs="Times New Roman"/>
        </w:rPr>
      </w:pPr>
      <w:r>
        <w:rPr>
          <w:rFonts w:ascii="Times New Roman" w:hAnsi="Times New Roman" w:cs="Times New Roman"/>
        </w:rPr>
        <w:t>4.</w:t>
      </w:r>
    </w:p>
    <w:p w14:paraId="434DA059" w14:textId="77777777" w:rsidR="00596F7E" w:rsidRPr="00474290" w:rsidRDefault="00474290" w:rsidP="003F1AE7">
      <w:pPr>
        <w:pStyle w:val="Heading2"/>
        <w:numPr>
          <w:ilvl w:val="0"/>
          <w:numId w:val="21"/>
        </w:numPr>
        <w:ind w:left="540" w:hanging="540"/>
      </w:pPr>
      <w:r w:rsidRPr="00474290">
        <w:t xml:space="preserve">Program Documentation and Record Keeping: </w:t>
      </w:r>
    </w:p>
    <w:p w14:paraId="140D4E60" w14:textId="77777777" w:rsidR="00931064" w:rsidRPr="00474290" w:rsidRDefault="009D0A75" w:rsidP="00931064">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5D847CC2" w14:textId="77777777" w:rsidR="00596F7E" w:rsidRPr="00474290" w:rsidRDefault="004D4340" w:rsidP="004D4340">
      <w:pPr>
        <w:ind w:left="360"/>
        <w:rPr>
          <w:rFonts w:ascii="Times New Roman" w:hAnsi="Times New Roman" w:cs="Times New Roman"/>
        </w:rPr>
      </w:pPr>
      <w:r>
        <w:rPr>
          <w:rFonts w:ascii="Times New Roman" w:hAnsi="Times New Roman" w:cs="Times New Roman"/>
        </w:rPr>
        <w:t>1.</w:t>
      </w:r>
    </w:p>
    <w:p w14:paraId="3EB30E0C" w14:textId="77777777" w:rsidR="00596F7E" w:rsidRPr="00474290" w:rsidRDefault="004D4340" w:rsidP="004D4340">
      <w:pPr>
        <w:ind w:left="360"/>
        <w:rPr>
          <w:rFonts w:ascii="Times New Roman" w:hAnsi="Times New Roman" w:cs="Times New Roman"/>
        </w:rPr>
      </w:pPr>
      <w:r>
        <w:rPr>
          <w:rFonts w:ascii="Times New Roman" w:hAnsi="Times New Roman" w:cs="Times New Roman"/>
        </w:rPr>
        <w:t>2.</w:t>
      </w:r>
    </w:p>
    <w:p w14:paraId="762EA797" w14:textId="77777777" w:rsidR="00596F7E" w:rsidRPr="00474290" w:rsidRDefault="004D4340" w:rsidP="004D4340">
      <w:pPr>
        <w:ind w:left="360"/>
        <w:rPr>
          <w:rFonts w:ascii="Times New Roman" w:hAnsi="Times New Roman" w:cs="Times New Roman"/>
        </w:rPr>
      </w:pPr>
      <w:r>
        <w:rPr>
          <w:rFonts w:ascii="Times New Roman" w:hAnsi="Times New Roman" w:cs="Times New Roman"/>
        </w:rPr>
        <w:t>3.</w:t>
      </w:r>
    </w:p>
    <w:p w14:paraId="14E13810" w14:textId="0F6D314E" w:rsidR="00596F7E" w:rsidRPr="00474290" w:rsidRDefault="004D4340" w:rsidP="00D81825">
      <w:pPr>
        <w:ind w:left="360"/>
        <w:rPr>
          <w:rFonts w:ascii="Times New Roman" w:hAnsi="Times New Roman" w:cs="Times New Roman"/>
        </w:rPr>
      </w:pPr>
      <w:r>
        <w:rPr>
          <w:rFonts w:ascii="Times New Roman" w:hAnsi="Times New Roman" w:cs="Times New Roman"/>
        </w:rPr>
        <w:t>4.</w:t>
      </w:r>
    </w:p>
    <w:p w14:paraId="1F3078C9" w14:textId="77777777" w:rsidR="00596F7E" w:rsidRPr="00474290" w:rsidRDefault="00474290" w:rsidP="003F1AE7">
      <w:pPr>
        <w:pStyle w:val="Heading2"/>
        <w:numPr>
          <w:ilvl w:val="0"/>
          <w:numId w:val="21"/>
        </w:numPr>
        <w:ind w:left="540" w:hanging="540"/>
      </w:pPr>
      <w:r w:rsidRPr="00474290">
        <w:t xml:space="preserve">Agency Administration: </w:t>
      </w:r>
    </w:p>
    <w:p w14:paraId="219668A0"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22387F0B" w14:textId="77777777" w:rsidR="004D4340" w:rsidRPr="00474290" w:rsidRDefault="004D4340" w:rsidP="004D4340">
      <w:pPr>
        <w:ind w:left="360"/>
        <w:rPr>
          <w:rFonts w:ascii="Times New Roman" w:hAnsi="Times New Roman" w:cs="Times New Roman"/>
        </w:rPr>
      </w:pPr>
      <w:r>
        <w:rPr>
          <w:rFonts w:ascii="Times New Roman" w:hAnsi="Times New Roman" w:cs="Times New Roman"/>
        </w:rPr>
        <w:t>1.</w:t>
      </w:r>
    </w:p>
    <w:p w14:paraId="6C6E9652" w14:textId="77777777" w:rsidR="004D4340" w:rsidRPr="00474290" w:rsidRDefault="004D4340" w:rsidP="004D4340">
      <w:pPr>
        <w:ind w:left="360"/>
        <w:rPr>
          <w:rFonts w:ascii="Times New Roman" w:hAnsi="Times New Roman" w:cs="Times New Roman"/>
        </w:rPr>
      </w:pPr>
      <w:r>
        <w:rPr>
          <w:rFonts w:ascii="Times New Roman" w:hAnsi="Times New Roman" w:cs="Times New Roman"/>
        </w:rPr>
        <w:t>2.</w:t>
      </w:r>
    </w:p>
    <w:p w14:paraId="6989B302" w14:textId="77777777" w:rsidR="004D4340" w:rsidRPr="00474290" w:rsidRDefault="004D4340" w:rsidP="004D4340">
      <w:pPr>
        <w:ind w:left="360"/>
        <w:rPr>
          <w:rFonts w:ascii="Times New Roman" w:hAnsi="Times New Roman" w:cs="Times New Roman"/>
        </w:rPr>
      </w:pPr>
      <w:r>
        <w:rPr>
          <w:rFonts w:ascii="Times New Roman" w:hAnsi="Times New Roman" w:cs="Times New Roman"/>
        </w:rPr>
        <w:t>3.</w:t>
      </w:r>
    </w:p>
    <w:p w14:paraId="62A5513B" w14:textId="77777777" w:rsidR="004D4340" w:rsidRPr="00474290" w:rsidRDefault="004D4340" w:rsidP="004D4340">
      <w:pPr>
        <w:ind w:left="360"/>
        <w:rPr>
          <w:rFonts w:ascii="Times New Roman" w:hAnsi="Times New Roman" w:cs="Times New Roman"/>
        </w:rPr>
      </w:pPr>
      <w:r>
        <w:rPr>
          <w:rFonts w:ascii="Times New Roman" w:hAnsi="Times New Roman" w:cs="Times New Roman"/>
        </w:rPr>
        <w:t>4.</w:t>
      </w:r>
    </w:p>
    <w:p w14:paraId="7B2A27C9" w14:textId="32293665" w:rsidR="00596F7E" w:rsidRDefault="004D4340" w:rsidP="004D4340">
      <w:pPr>
        <w:ind w:left="360"/>
        <w:rPr>
          <w:rFonts w:ascii="Times New Roman" w:hAnsi="Times New Roman" w:cs="Times New Roman"/>
        </w:rPr>
      </w:pPr>
      <w:r>
        <w:rPr>
          <w:rFonts w:ascii="Times New Roman" w:hAnsi="Times New Roman" w:cs="Times New Roman"/>
        </w:rPr>
        <w:t>5.</w:t>
      </w:r>
    </w:p>
    <w:p w14:paraId="721880FA" w14:textId="319DC748" w:rsidR="00D9086F" w:rsidRDefault="00D9086F" w:rsidP="004D4340">
      <w:pPr>
        <w:ind w:left="360"/>
        <w:rPr>
          <w:rFonts w:ascii="Times New Roman" w:hAnsi="Times New Roman" w:cs="Times New Roman"/>
        </w:rPr>
      </w:pPr>
      <w:r>
        <w:rPr>
          <w:rFonts w:ascii="Times New Roman" w:hAnsi="Times New Roman" w:cs="Times New Roman"/>
        </w:rPr>
        <w:t>6.</w:t>
      </w:r>
    </w:p>
    <w:p w14:paraId="0CF2DE4A" w14:textId="16EF3879" w:rsidR="0088369C" w:rsidRPr="00474290" w:rsidRDefault="0088369C" w:rsidP="004D4340">
      <w:pPr>
        <w:ind w:left="360"/>
        <w:rPr>
          <w:rFonts w:ascii="Times New Roman" w:hAnsi="Times New Roman" w:cs="Times New Roman"/>
        </w:rPr>
      </w:pPr>
      <w:r>
        <w:rPr>
          <w:rFonts w:ascii="Times New Roman" w:hAnsi="Times New Roman" w:cs="Times New Roman"/>
        </w:rPr>
        <w:t>7.</w:t>
      </w:r>
    </w:p>
    <w:p w14:paraId="1B4544AE" w14:textId="77777777" w:rsidR="00596F7E" w:rsidRPr="00474290" w:rsidRDefault="00474290" w:rsidP="003F1AE7">
      <w:pPr>
        <w:pStyle w:val="Heading2"/>
        <w:numPr>
          <w:ilvl w:val="0"/>
          <w:numId w:val="21"/>
        </w:numPr>
        <w:ind w:left="540" w:hanging="540"/>
      </w:pPr>
      <w:r w:rsidRPr="00474290">
        <w:t xml:space="preserve">Employee Training and Development: </w:t>
      </w:r>
    </w:p>
    <w:p w14:paraId="4B688806"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04372C98" w14:textId="77777777" w:rsidR="004D4340" w:rsidRPr="00474290" w:rsidRDefault="004D4340" w:rsidP="004D4340">
      <w:pPr>
        <w:ind w:left="360"/>
        <w:rPr>
          <w:rFonts w:ascii="Times New Roman" w:hAnsi="Times New Roman" w:cs="Times New Roman"/>
        </w:rPr>
      </w:pPr>
      <w:r>
        <w:rPr>
          <w:rFonts w:ascii="Times New Roman" w:hAnsi="Times New Roman" w:cs="Times New Roman"/>
        </w:rPr>
        <w:t>1.</w:t>
      </w:r>
    </w:p>
    <w:p w14:paraId="53B67199" w14:textId="77777777" w:rsidR="004D4340" w:rsidRPr="00474290" w:rsidRDefault="004D4340" w:rsidP="004D4340">
      <w:pPr>
        <w:ind w:left="360"/>
        <w:rPr>
          <w:rFonts w:ascii="Times New Roman" w:hAnsi="Times New Roman" w:cs="Times New Roman"/>
        </w:rPr>
      </w:pPr>
      <w:r>
        <w:rPr>
          <w:rFonts w:ascii="Times New Roman" w:hAnsi="Times New Roman" w:cs="Times New Roman"/>
        </w:rPr>
        <w:t>2.</w:t>
      </w:r>
    </w:p>
    <w:p w14:paraId="1930E522" w14:textId="77777777" w:rsidR="004D4340" w:rsidRPr="00474290" w:rsidRDefault="004D4340" w:rsidP="004D4340">
      <w:pPr>
        <w:ind w:left="360"/>
        <w:rPr>
          <w:rFonts w:ascii="Times New Roman" w:hAnsi="Times New Roman" w:cs="Times New Roman"/>
        </w:rPr>
      </w:pPr>
      <w:r>
        <w:rPr>
          <w:rFonts w:ascii="Times New Roman" w:hAnsi="Times New Roman" w:cs="Times New Roman"/>
        </w:rPr>
        <w:t>3.</w:t>
      </w:r>
    </w:p>
    <w:p w14:paraId="03D30812" w14:textId="77777777" w:rsidR="004D4340" w:rsidRPr="00474290" w:rsidRDefault="004D4340" w:rsidP="004D4340">
      <w:pPr>
        <w:ind w:left="360"/>
        <w:rPr>
          <w:rFonts w:ascii="Times New Roman" w:hAnsi="Times New Roman" w:cs="Times New Roman"/>
        </w:rPr>
      </w:pPr>
      <w:r>
        <w:rPr>
          <w:rFonts w:ascii="Times New Roman" w:hAnsi="Times New Roman" w:cs="Times New Roman"/>
        </w:rPr>
        <w:t>4.</w:t>
      </w:r>
    </w:p>
    <w:p w14:paraId="51E94F4A" w14:textId="77777777" w:rsidR="00596F7E" w:rsidRPr="00474290" w:rsidRDefault="004D4340" w:rsidP="004D4340">
      <w:pPr>
        <w:ind w:left="360"/>
        <w:rPr>
          <w:rFonts w:ascii="Times New Roman" w:hAnsi="Times New Roman" w:cs="Times New Roman"/>
        </w:rPr>
      </w:pPr>
      <w:r>
        <w:rPr>
          <w:rFonts w:ascii="Times New Roman" w:hAnsi="Times New Roman" w:cs="Times New Roman"/>
        </w:rPr>
        <w:t>5.</w:t>
      </w:r>
    </w:p>
    <w:p w14:paraId="21A2CACB" w14:textId="606A6D5F" w:rsidR="00596F7E" w:rsidRPr="00474290" w:rsidRDefault="00474290" w:rsidP="006B3DC8">
      <w:pPr>
        <w:pStyle w:val="Heading2"/>
        <w:numPr>
          <w:ilvl w:val="0"/>
          <w:numId w:val="21"/>
        </w:numPr>
        <w:ind w:left="540" w:hanging="540"/>
      </w:pPr>
      <w:r w:rsidRPr="00474290">
        <w:t>Collaboration, Coordination and Outreach:</w:t>
      </w:r>
    </w:p>
    <w:p w14:paraId="7D4A875D" w14:textId="3FE7AF49"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2F37EEC7" w14:textId="45F8B708" w:rsidR="00C91DDF" w:rsidRPr="00474290" w:rsidRDefault="00C91DDF" w:rsidP="00C91DDF">
      <w:pPr>
        <w:ind w:left="360"/>
        <w:rPr>
          <w:rFonts w:ascii="Times New Roman" w:hAnsi="Times New Roman" w:cs="Times New Roman"/>
        </w:rPr>
      </w:pPr>
      <w:r>
        <w:rPr>
          <w:rFonts w:ascii="Times New Roman" w:hAnsi="Times New Roman" w:cs="Times New Roman"/>
        </w:rPr>
        <w:t>1.</w:t>
      </w:r>
    </w:p>
    <w:p w14:paraId="0FD002AA" w14:textId="1E3A92E1" w:rsidR="00C91DDF" w:rsidRPr="00474290" w:rsidRDefault="00C91DDF" w:rsidP="00C91DDF">
      <w:pPr>
        <w:ind w:left="360"/>
        <w:rPr>
          <w:rFonts w:ascii="Times New Roman" w:hAnsi="Times New Roman" w:cs="Times New Roman"/>
        </w:rPr>
      </w:pPr>
      <w:r>
        <w:rPr>
          <w:rFonts w:ascii="Times New Roman" w:hAnsi="Times New Roman" w:cs="Times New Roman"/>
        </w:rPr>
        <w:t>2.</w:t>
      </w:r>
    </w:p>
    <w:p w14:paraId="3A02FA57" w14:textId="48B13899" w:rsidR="00C91DDF" w:rsidRPr="00474290" w:rsidRDefault="00C91DDF" w:rsidP="00C91DDF">
      <w:pPr>
        <w:ind w:left="360"/>
        <w:rPr>
          <w:rFonts w:ascii="Times New Roman" w:hAnsi="Times New Roman" w:cs="Times New Roman"/>
        </w:rPr>
      </w:pPr>
      <w:r>
        <w:rPr>
          <w:rFonts w:ascii="Times New Roman" w:hAnsi="Times New Roman" w:cs="Times New Roman"/>
        </w:rPr>
        <w:t>3.</w:t>
      </w:r>
    </w:p>
    <w:p w14:paraId="1F4AB97E" w14:textId="782EC363" w:rsidR="00C91DDF" w:rsidRPr="00474290" w:rsidRDefault="00C91DDF" w:rsidP="00C91DDF">
      <w:pPr>
        <w:ind w:left="360"/>
        <w:rPr>
          <w:rFonts w:ascii="Times New Roman" w:hAnsi="Times New Roman" w:cs="Times New Roman"/>
        </w:rPr>
      </w:pPr>
      <w:r>
        <w:rPr>
          <w:rFonts w:ascii="Times New Roman" w:hAnsi="Times New Roman" w:cs="Times New Roman"/>
        </w:rPr>
        <w:t>4.</w:t>
      </w:r>
    </w:p>
    <w:p w14:paraId="10BAE11B" w14:textId="73187998" w:rsidR="00C91DDF" w:rsidRPr="00474290" w:rsidRDefault="00C91DDF" w:rsidP="00C91DDF">
      <w:pPr>
        <w:ind w:left="360"/>
        <w:rPr>
          <w:rFonts w:ascii="Times New Roman" w:hAnsi="Times New Roman" w:cs="Times New Roman"/>
        </w:rPr>
      </w:pPr>
      <w:r>
        <w:rPr>
          <w:rFonts w:ascii="Times New Roman" w:hAnsi="Times New Roman" w:cs="Times New Roman"/>
        </w:rPr>
        <w:t>5.</w:t>
      </w:r>
    </w:p>
    <w:p w14:paraId="6C5A837A" w14:textId="7A04D181" w:rsidR="00596F7E" w:rsidRPr="00474290" w:rsidRDefault="00C91DDF" w:rsidP="00C91DDF">
      <w:pPr>
        <w:ind w:left="360"/>
        <w:rPr>
          <w:rFonts w:ascii="Times New Roman" w:hAnsi="Times New Roman" w:cs="Times New Roman"/>
        </w:rPr>
      </w:pPr>
      <w:r>
        <w:rPr>
          <w:rFonts w:ascii="Times New Roman" w:hAnsi="Times New Roman" w:cs="Times New Roman"/>
        </w:rPr>
        <w:t>6.</w:t>
      </w:r>
    </w:p>
    <w:p w14:paraId="6772C1C6" w14:textId="77777777" w:rsidR="00596F7E" w:rsidRPr="00474290" w:rsidRDefault="00474290" w:rsidP="009D0A75">
      <w:pPr>
        <w:pStyle w:val="Heading2"/>
        <w:numPr>
          <w:ilvl w:val="0"/>
          <w:numId w:val="21"/>
        </w:numPr>
        <w:ind w:left="540" w:hanging="540"/>
      </w:pPr>
      <w:r w:rsidRPr="00474290">
        <w:t>Wildfire Prevention Planning:</w:t>
      </w:r>
    </w:p>
    <w:p w14:paraId="3880BCD8"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3DD9843C" w14:textId="77777777" w:rsidR="00C91DDF" w:rsidRPr="00474290" w:rsidRDefault="00C91DDF" w:rsidP="00C91DDF">
      <w:pPr>
        <w:ind w:left="360"/>
        <w:rPr>
          <w:rFonts w:ascii="Times New Roman" w:hAnsi="Times New Roman" w:cs="Times New Roman"/>
        </w:rPr>
      </w:pPr>
      <w:r>
        <w:rPr>
          <w:rFonts w:ascii="Times New Roman" w:hAnsi="Times New Roman" w:cs="Times New Roman"/>
        </w:rPr>
        <w:t>1.</w:t>
      </w:r>
    </w:p>
    <w:p w14:paraId="5CB2BC80" w14:textId="77777777" w:rsidR="00C91DDF" w:rsidRPr="00474290" w:rsidRDefault="00C91DDF" w:rsidP="00C91DDF">
      <w:pPr>
        <w:ind w:left="360"/>
        <w:rPr>
          <w:rFonts w:ascii="Times New Roman" w:hAnsi="Times New Roman" w:cs="Times New Roman"/>
        </w:rPr>
      </w:pPr>
      <w:r>
        <w:rPr>
          <w:rFonts w:ascii="Times New Roman" w:hAnsi="Times New Roman" w:cs="Times New Roman"/>
        </w:rPr>
        <w:t>2.</w:t>
      </w:r>
    </w:p>
    <w:p w14:paraId="4FF65803" w14:textId="77777777" w:rsidR="00C91DDF" w:rsidRPr="00474290" w:rsidRDefault="00C91DDF" w:rsidP="00C91DDF">
      <w:pPr>
        <w:ind w:left="360"/>
        <w:rPr>
          <w:rFonts w:ascii="Times New Roman" w:hAnsi="Times New Roman" w:cs="Times New Roman"/>
        </w:rPr>
      </w:pPr>
      <w:r>
        <w:rPr>
          <w:rFonts w:ascii="Times New Roman" w:hAnsi="Times New Roman" w:cs="Times New Roman"/>
        </w:rPr>
        <w:t>3.</w:t>
      </w:r>
    </w:p>
    <w:p w14:paraId="389B38F1" w14:textId="77777777" w:rsidR="00C91DDF" w:rsidRPr="00474290" w:rsidRDefault="00C91DDF" w:rsidP="00C91DDF">
      <w:pPr>
        <w:ind w:left="360"/>
        <w:rPr>
          <w:rFonts w:ascii="Times New Roman" w:hAnsi="Times New Roman" w:cs="Times New Roman"/>
        </w:rPr>
      </w:pPr>
      <w:r>
        <w:rPr>
          <w:rFonts w:ascii="Times New Roman" w:hAnsi="Times New Roman" w:cs="Times New Roman"/>
        </w:rPr>
        <w:t>4.</w:t>
      </w:r>
    </w:p>
    <w:p w14:paraId="35E444D3" w14:textId="77777777" w:rsidR="00C91DDF" w:rsidRPr="00474290" w:rsidRDefault="00C91DDF" w:rsidP="00C91DDF">
      <w:pPr>
        <w:ind w:left="360"/>
        <w:rPr>
          <w:rFonts w:ascii="Times New Roman" w:hAnsi="Times New Roman" w:cs="Times New Roman"/>
        </w:rPr>
      </w:pPr>
      <w:r>
        <w:rPr>
          <w:rFonts w:ascii="Times New Roman" w:hAnsi="Times New Roman" w:cs="Times New Roman"/>
        </w:rPr>
        <w:t>5.</w:t>
      </w:r>
    </w:p>
    <w:p w14:paraId="1131333D" w14:textId="77777777" w:rsidR="00C91DDF" w:rsidRDefault="00C91DDF" w:rsidP="00C91DDF">
      <w:pPr>
        <w:ind w:left="360"/>
        <w:rPr>
          <w:rFonts w:ascii="Times New Roman" w:hAnsi="Times New Roman" w:cs="Times New Roman"/>
        </w:rPr>
      </w:pPr>
      <w:r>
        <w:rPr>
          <w:rFonts w:ascii="Times New Roman" w:hAnsi="Times New Roman" w:cs="Times New Roman"/>
        </w:rPr>
        <w:t>6.</w:t>
      </w:r>
    </w:p>
    <w:p w14:paraId="278763CF" w14:textId="77777777" w:rsidR="000B1131" w:rsidRDefault="00C91DDF" w:rsidP="00C91DDF">
      <w:pPr>
        <w:ind w:left="360"/>
        <w:rPr>
          <w:rFonts w:ascii="Times New Roman" w:hAnsi="Times New Roman" w:cs="Times New Roman"/>
        </w:rPr>
      </w:pPr>
      <w:r>
        <w:rPr>
          <w:rFonts w:ascii="Times New Roman" w:hAnsi="Times New Roman" w:cs="Times New Roman"/>
        </w:rPr>
        <w:t>7.</w:t>
      </w:r>
    </w:p>
    <w:p w14:paraId="100CBBF7" w14:textId="77777777" w:rsidR="00C91DDF" w:rsidRDefault="00C91DDF" w:rsidP="00C91DDF">
      <w:pPr>
        <w:ind w:left="360"/>
        <w:rPr>
          <w:rFonts w:ascii="Times New Roman" w:hAnsi="Times New Roman" w:cs="Times New Roman"/>
        </w:rPr>
      </w:pPr>
      <w:r>
        <w:rPr>
          <w:rFonts w:ascii="Times New Roman" w:hAnsi="Times New Roman" w:cs="Times New Roman"/>
        </w:rPr>
        <w:t>8.</w:t>
      </w:r>
    </w:p>
    <w:p w14:paraId="5393BC4F" w14:textId="77777777" w:rsidR="00C91DDF" w:rsidRDefault="00C91DDF" w:rsidP="00C91DDF">
      <w:pPr>
        <w:ind w:left="360"/>
        <w:rPr>
          <w:rFonts w:ascii="Times New Roman" w:hAnsi="Times New Roman" w:cs="Times New Roman"/>
        </w:rPr>
      </w:pPr>
      <w:r>
        <w:rPr>
          <w:rFonts w:ascii="Times New Roman" w:hAnsi="Times New Roman" w:cs="Times New Roman"/>
        </w:rPr>
        <w:t>9.</w:t>
      </w:r>
    </w:p>
    <w:p w14:paraId="65AC0AC6" w14:textId="77777777" w:rsidR="00C91DDF" w:rsidRDefault="00C91DDF" w:rsidP="00C91DDF">
      <w:pPr>
        <w:ind w:left="360"/>
        <w:rPr>
          <w:rFonts w:ascii="Times New Roman" w:hAnsi="Times New Roman" w:cs="Times New Roman"/>
        </w:rPr>
      </w:pPr>
      <w:r>
        <w:rPr>
          <w:rFonts w:ascii="Times New Roman" w:hAnsi="Times New Roman" w:cs="Times New Roman"/>
        </w:rPr>
        <w:t>10.</w:t>
      </w:r>
    </w:p>
    <w:p w14:paraId="1426333C" w14:textId="77777777" w:rsidR="00C91DDF" w:rsidRDefault="00C91DDF" w:rsidP="00C91DDF">
      <w:pPr>
        <w:ind w:left="360"/>
        <w:rPr>
          <w:rFonts w:ascii="Times New Roman" w:hAnsi="Times New Roman" w:cs="Times New Roman"/>
        </w:rPr>
      </w:pPr>
      <w:r>
        <w:rPr>
          <w:rFonts w:ascii="Times New Roman" w:hAnsi="Times New Roman" w:cs="Times New Roman"/>
        </w:rPr>
        <w:t>11.</w:t>
      </w:r>
    </w:p>
    <w:p w14:paraId="18884E74" w14:textId="77777777" w:rsidR="00596F7E" w:rsidRPr="00474290" w:rsidRDefault="00C91DDF" w:rsidP="00C91DDF">
      <w:pPr>
        <w:ind w:left="360"/>
        <w:rPr>
          <w:rFonts w:ascii="Times New Roman" w:hAnsi="Times New Roman" w:cs="Times New Roman"/>
        </w:rPr>
      </w:pPr>
      <w:r>
        <w:rPr>
          <w:rFonts w:ascii="Times New Roman" w:hAnsi="Times New Roman" w:cs="Times New Roman"/>
        </w:rPr>
        <w:t>12.</w:t>
      </w:r>
    </w:p>
    <w:p w14:paraId="403680D2" w14:textId="77777777" w:rsidR="00596F7E" w:rsidRPr="00474290" w:rsidRDefault="00474290" w:rsidP="006B3DC8">
      <w:pPr>
        <w:pStyle w:val="Heading2"/>
        <w:numPr>
          <w:ilvl w:val="0"/>
          <w:numId w:val="21"/>
        </w:numPr>
        <w:ind w:left="540" w:hanging="540"/>
      </w:pPr>
      <w:r w:rsidRPr="00474290">
        <w:t xml:space="preserve">Program Implementation: </w:t>
      </w:r>
    </w:p>
    <w:p w14:paraId="05F8D97A"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36BBC0FD" w14:textId="77777777" w:rsidR="00C91DDF" w:rsidRPr="00474290" w:rsidRDefault="00C91DDF" w:rsidP="00C91DDF">
      <w:pPr>
        <w:ind w:left="360"/>
        <w:rPr>
          <w:rFonts w:ascii="Times New Roman" w:hAnsi="Times New Roman" w:cs="Times New Roman"/>
        </w:rPr>
      </w:pPr>
      <w:r>
        <w:rPr>
          <w:rFonts w:ascii="Times New Roman" w:hAnsi="Times New Roman" w:cs="Times New Roman"/>
        </w:rPr>
        <w:t>1.</w:t>
      </w:r>
    </w:p>
    <w:p w14:paraId="5BE76F11" w14:textId="77777777" w:rsidR="00C91DDF" w:rsidRPr="00474290" w:rsidRDefault="00C91DDF" w:rsidP="00C91DDF">
      <w:pPr>
        <w:ind w:left="360"/>
        <w:rPr>
          <w:rFonts w:ascii="Times New Roman" w:hAnsi="Times New Roman" w:cs="Times New Roman"/>
        </w:rPr>
      </w:pPr>
      <w:r>
        <w:rPr>
          <w:rFonts w:ascii="Times New Roman" w:hAnsi="Times New Roman" w:cs="Times New Roman"/>
        </w:rPr>
        <w:t>2.</w:t>
      </w:r>
    </w:p>
    <w:p w14:paraId="589CD21D" w14:textId="77777777" w:rsidR="00C91DDF" w:rsidRPr="00474290" w:rsidRDefault="00C91DDF" w:rsidP="00C91DDF">
      <w:pPr>
        <w:ind w:left="360"/>
        <w:rPr>
          <w:rFonts w:ascii="Times New Roman" w:hAnsi="Times New Roman" w:cs="Times New Roman"/>
        </w:rPr>
      </w:pPr>
      <w:r>
        <w:rPr>
          <w:rFonts w:ascii="Times New Roman" w:hAnsi="Times New Roman" w:cs="Times New Roman"/>
        </w:rPr>
        <w:t>3.</w:t>
      </w:r>
    </w:p>
    <w:p w14:paraId="133594CE" w14:textId="77777777" w:rsidR="00C91DDF" w:rsidRPr="00474290" w:rsidRDefault="00C91DDF" w:rsidP="00C91DDF">
      <w:pPr>
        <w:ind w:left="360"/>
        <w:rPr>
          <w:rFonts w:ascii="Times New Roman" w:hAnsi="Times New Roman" w:cs="Times New Roman"/>
        </w:rPr>
      </w:pPr>
      <w:r>
        <w:rPr>
          <w:rFonts w:ascii="Times New Roman" w:hAnsi="Times New Roman" w:cs="Times New Roman"/>
        </w:rPr>
        <w:t>4.</w:t>
      </w:r>
    </w:p>
    <w:p w14:paraId="099A5664" w14:textId="77777777" w:rsidR="00C91DDF" w:rsidRPr="00474290" w:rsidRDefault="00C91DDF" w:rsidP="00C91DDF">
      <w:pPr>
        <w:ind w:left="360"/>
        <w:rPr>
          <w:rFonts w:ascii="Times New Roman" w:hAnsi="Times New Roman" w:cs="Times New Roman"/>
        </w:rPr>
      </w:pPr>
      <w:r>
        <w:rPr>
          <w:rFonts w:ascii="Times New Roman" w:hAnsi="Times New Roman" w:cs="Times New Roman"/>
        </w:rPr>
        <w:t>5.</w:t>
      </w:r>
    </w:p>
    <w:p w14:paraId="00F0EC9C" w14:textId="77777777" w:rsidR="00C91DDF" w:rsidRDefault="00C91DDF" w:rsidP="00C91DDF">
      <w:pPr>
        <w:ind w:left="360"/>
        <w:rPr>
          <w:rFonts w:ascii="Times New Roman" w:hAnsi="Times New Roman" w:cs="Times New Roman"/>
        </w:rPr>
      </w:pPr>
      <w:r>
        <w:rPr>
          <w:rFonts w:ascii="Times New Roman" w:hAnsi="Times New Roman" w:cs="Times New Roman"/>
        </w:rPr>
        <w:t>6.</w:t>
      </w:r>
    </w:p>
    <w:p w14:paraId="35B1CB94" w14:textId="77777777" w:rsidR="00C91DDF" w:rsidRDefault="00C91DDF" w:rsidP="00C91DDF">
      <w:pPr>
        <w:ind w:left="360"/>
        <w:rPr>
          <w:rFonts w:ascii="Times New Roman" w:hAnsi="Times New Roman" w:cs="Times New Roman"/>
        </w:rPr>
      </w:pPr>
      <w:r>
        <w:rPr>
          <w:rFonts w:ascii="Times New Roman" w:hAnsi="Times New Roman" w:cs="Times New Roman"/>
        </w:rPr>
        <w:t>7.</w:t>
      </w:r>
    </w:p>
    <w:p w14:paraId="7CC08AFB" w14:textId="2A855B0D" w:rsidR="00596F7E" w:rsidRPr="00474290" w:rsidRDefault="00474290" w:rsidP="006B3DC8">
      <w:pPr>
        <w:pStyle w:val="Heading2"/>
        <w:numPr>
          <w:ilvl w:val="0"/>
          <w:numId w:val="21"/>
        </w:numPr>
        <w:ind w:left="540" w:hanging="540"/>
      </w:pPr>
      <w:r w:rsidRPr="00474290">
        <w:t>Wildfire Investigation</w:t>
      </w:r>
      <w:r w:rsidR="00D9086F">
        <w:t>:</w:t>
      </w:r>
    </w:p>
    <w:p w14:paraId="01A0CA1B" w14:textId="77777777" w:rsidR="009D0A75" w:rsidRPr="00474290" w:rsidRDefault="009D0A75" w:rsidP="009D0A7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1076184C" w14:textId="77777777" w:rsidR="00C91DDF" w:rsidRPr="00474290" w:rsidRDefault="00C91DDF" w:rsidP="00C91DDF">
      <w:pPr>
        <w:ind w:left="360"/>
        <w:rPr>
          <w:rFonts w:ascii="Times New Roman" w:hAnsi="Times New Roman" w:cs="Times New Roman"/>
        </w:rPr>
      </w:pPr>
      <w:r>
        <w:rPr>
          <w:rFonts w:ascii="Times New Roman" w:hAnsi="Times New Roman" w:cs="Times New Roman"/>
        </w:rPr>
        <w:t>1.</w:t>
      </w:r>
    </w:p>
    <w:p w14:paraId="1D8ECEB7" w14:textId="77777777" w:rsidR="00C91DDF" w:rsidRPr="00474290" w:rsidRDefault="00C91DDF" w:rsidP="00C91DDF">
      <w:pPr>
        <w:ind w:left="360"/>
        <w:rPr>
          <w:rFonts w:ascii="Times New Roman" w:hAnsi="Times New Roman" w:cs="Times New Roman"/>
        </w:rPr>
      </w:pPr>
      <w:r>
        <w:rPr>
          <w:rFonts w:ascii="Times New Roman" w:hAnsi="Times New Roman" w:cs="Times New Roman"/>
        </w:rPr>
        <w:t>2.</w:t>
      </w:r>
    </w:p>
    <w:p w14:paraId="0A9CFCD1" w14:textId="77777777" w:rsidR="00C91DDF" w:rsidRPr="00474290" w:rsidRDefault="00C91DDF" w:rsidP="00C91DDF">
      <w:pPr>
        <w:ind w:left="360"/>
        <w:rPr>
          <w:rFonts w:ascii="Times New Roman" w:hAnsi="Times New Roman" w:cs="Times New Roman"/>
        </w:rPr>
      </w:pPr>
      <w:r>
        <w:rPr>
          <w:rFonts w:ascii="Times New Roman" w:hAnsi="Times New Roman" w:cs="Times New Roman"/>
        </w:rPr>
        <w:t>3.</w:t>
      </w:r>
    </w:p>
    <w:p w14:paraId="439B8DD8" w14:textId="77777777" w:rsidR="00C91DDF" w:rsidRPr="00474290" w:rsidRDefault="00C91DDF" w:rsidP="00C91DDF">
      <w:pPr>
        <w:ind w:left="360"/>
        <w:rPr>
          <w:rFonts w:ascii="Times New Roman" w:hAnsi="Times New Roman" w:cs="Times New Roman"/>
        </w:rPr>
      </w:pPr>
      <w:r>
        <w:rPr>
          <w:rFonts w:ascii="Times New Roman" w:hAnsi="Times New Roman" w:cs="Times New Roman"/>
        </w:rPr>
        <w:t>4.</w:t>
      </w:r>
    </w:p>
    <w:p w14:paraId="419D643C" w14:textId="77777777" w:rsidR="00C91DDF" w:rsidRPr="00474290" w:rsidRDefault="00C91DDF" w:rsidP="00C91DDF">
      <w:pPr>
        <w:ind w:left="360"/>
        <w:rPr>
          <w:rFonts w:ascii="Times New Roman" w:hAnsi="Times New Roman" w:cs="Times New Roman"/>
        </w:rPr>
      </w:pPr>
      <w:r>
        <w:rPr>
          <w:rFonts w:ascii="Times New Roman" w:hAnsi="Times New Roman" w:cs="Times New Roman"/>
        </w:rPr>
        <w:t>5.</w:t>
      </w:r>
    </w:p>
    <w:p w14:paraId="010D18EC" w14:textId="19F97D1C" w:rsidR="00C91DDF" w:rsidRDefault="00627923" w:rsidP="00C91DDF">
      <w:pPr>
        <w:ind w:left="360"/>
        <w:rPr>
          <w:rFonts w:ascii="Times New Roman" w:hAnsi="Times New Roman" w:cs="Times New Roman"/>
        </w:rPr>
      </w:pPr>
      <w:r>
        <w:rPr>
          <w:rFonts w:ascii="Times New Roman" w:hAnsi="Times New Roman" w:cs="Times New Roman"/>
        </w:rPr>
        <w:t>6</w:t>
      </w:r>
      <w:r w:rsidR="00C91DDF">
        <w:rPr>
          <w:rFonts w:ascii="Times New Roman" w:hAnsi="Times New Roman" w:cs="Times New Roman"/>
        </w:rPr>
        <w:t>.</w:t>
      </w:r>
    </w:p>
    <w:p w14:paraId="65F3B5BE" w14:textId="18FB1B4D" w:rsidR="00D81825" w:rsidRDefault="00D81825" w:rsidP="00D81825">
      <w:pPr>
        <w:pStyle w:val="Heading2"/>
      </w:pPr>
      <w:r>
        <w:t>M. Youth Fire Intervention Program</w:t>
      </w:r>
    </w:p>
    <w:p w14:paraId="355B780C" w14:textId="77777777" w:rsidR="00D81825" w:rsidRPr="00474290" w:rsidRDefault="00D81825" w:rsidP="00D81825">
      <w:pPr>
        <w:rPr>
          <w:rFonts w:ascii="Times New Roman" w:hAnsi="Times New Roman" w:cs="Times New Roman"/>
        </w:rPr>
      </w:pPr>
      <w:r w:rsidRPr="003F1AE7">
        <w:rPr>
          <w:rFonts w:ascii="Times New Roman" w:eastAsia="Arial" w:hAnsi="Times New Roman" w:cs="Times New Roman"/>
        </w:rPr>
        <w:t>Of the</w:t>
      </w:r>
      <w:r>
        <w:rPr>
          <w:rFonts w:ascii="Times New Roman" w:eastAsia="Arial" w:hAnsi="Times New Roman" w:cs="Times New Roman"/>
          <w:b/>
        </w:rPr>
        <w:t xml:space="preserve"> [</w:t>
      </w:r>
      <w:r w:rsidRPr="00C91754">
        <w:rPr>
          <w:rFonts w:ascii="Times New Roman" w:eastAsia="Arial" w:hAnsi="Times New Roman" w:cs="Times New Roman"/>
          <w:b/>
          <w:i/>
        </w:rPr>
        <w:t>BLANK</w:t>
      </w:r>
      <w:r>
        <w:rPr>
          <w:rFonts w:ascii="Times New Roman" w:eastAsia="Arial" w:hAnsi="Times New Roman" w:cs="Times New Roman"/>
          <w:b/>
          <w:i/>
        </w:rPr>
        <w:t xml:space="preserve"> number of</w:t>
      </w:r>
      <w:r>
        <w:rPr>
          <w:rFonts w:ascii="Times New Roman" w:eastAsia="Arial" w:hAnsi="Times New Roman" w:cs="Times New Roman"/>
          <w:b/>
        </w:rPr>
        <w:t xml:space="preserve">] </w:t>
      </w:r>
      <w:r w:rsidRPr="00474290">
        <w:rPr>
          <w:rFonts w:ascii="Times New Roman" w:hAnsi="Times New Roman" w:cs="Times New Roman"/>
        </w:rPr>
        <w:t>standards reviewed</w:t>
      </w:r>
      <w:r>
        <w:rPr>
          <w:rFonts w:ascii="Times New Roman" w:hAnsi="Times New Roman" w:cs="Times New Roman"/>
        </w:rPr>
        <w:t>:</w:t>
      </w:r>
      <w:r w:rsidRPr="003F1AE7">
        <w:rPr>
          <w:rFonts w:ascii="Times New Roman" w:eastAsia="Arial" w:hAnsi="Times New Roman" w:cs="Times New Roman"/>
          <w:b/>
        </w:rPr>
        <w:t xml:space="preserve">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931064">
        <w:rPr>
          <w:rFonts w:ascii="Times New Roman" w:hAnsi="Times New Roman" w:cs="Times New Roman"/>
        </w:rPr>
        <w:t xml:space="preserve">were rated as </w:t>
      </w:r>
      <w:r>
        <w:rPr>
          <w:rFonts w:ascii="Times New Roman" w:hAnsi="Times New Roman" w:cs="Times New Roman"/>
        </w:rPr>
        <w:t xml:space="preserve">exceeds,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met,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were rated as </w:t>
      </w:r>
      <w:r>
        <w:rPr>
          <w:rFonts w:ascii="Times New Roman" w:hAnsi="Times New Roman" w:cs="Times New Roman"/>
        </w:rPr>
        <w:t xml:space="preserve">needs improvement, </w:t>
      </w:r>
      <w:r w:rsidRPr="00474290">
        <w:rPr>
          <w:rFonts w:ascii="Times New Roman" w:hAnsi="Times New Roman" w:cs="Times New Roman"/>
        </w:rPr>
        <w:t xml:space="preserve">and </w:t>
      </w:r>
      <w:r>
        <w:rPr>
          <w:rFonts w:ascii="Times New Roman" w:eastAsia="Arial" w:hAnsi="Times New Roman" w:cs="Times New Roman"/>
          <w:b/>
        </w:rPr>
        <w:t>[</w:t>
      </w:r>
      <w:r w:rsidRPr="00C91754">
        <w:rPr>
          <w:rFonts w:ascii="Times New Roman" w:eastAsia="Arial" w:hAnsi="Times New Roman" w:cs="Times New Roman"/>
          <w:b/>
          <w:i/>
        </w:rPr>
        <w:t>BLANK</w:t>
      </w:r>
      <w:r>
        <w:rPr>
          <w:rFonts w:ascii="Times New Roman" w:eastAsia="Arial" w:hAnsi="Times New Roman" w:cs="Times New Roman"/>
          <w:b/>
        </w:rPr>
        <w:t xml:space="preserve">] </w:t>
      </w:r>
      <w:r w:rsidRPr="00474290">
        <w:rPr>
          <w:rFonts w:ascii="Times New Roman" w:hAnsi="Times New Roman" w:cs="Times New Roman"/>
        </w:rPr>
        <w:t xml:space="preserve">as </w:t>
      </w:r>
      <w:r>
        <w:rPr>
          <w:rFonts w:ascii="Times New Roman" w:hAnsi="Times New Roman" w:cs="Times New Roman"/>
        </w:rPr>
        <w:t>non-compliant</w:t>
      </w:r>
      <w:r w:rsidRPr="00474290">
        <w:rPr>
          <w:rFonts w:ascii="Times New Roman" w:hAnsi="Times New Roman" w:cs="Times New Roman"/>
        </w:rPr>
        <w:t>.</w:t>
      </w:r>
    </w:p>
    <w:p w14:paraId="0F59684E" w14:textId="77777777" w:rsidR="00D81825" w:rsidRPr="00474290" w:rsidRDefault="00D81825" w:rsidP="00D81825">
      <w:pPr>
        <w:ind w:left="360"/>
        <w:rPr>
          <w:rFonts w:ascii="Times New Roman" w:hAnsi="Times New Roman" w:cs="Times New Roman"/>
        </w:rPr>
      </w:pPr>
      <w:r>
        <w:rPr>
          <w:rFonts w:ascii="Times New Roman" w:hAnsi="Times New Roman" w:cs="Times New Roman"/>
        </w:rPr>
        <w:t>1.</w:t>
      </w:r>
    </w:p>
    <w:p w14:paraId="74032092" w14:textId="77777777" w:rsidR="00D81825" w:rsidRPr="00474290" w:rsidRDefault="00D81825" w:rsidP="00D81825">
      <w:pPr>
        <w:ind w:left="360"/>
        <w:rPr>
          <w:rFonts w:ascii="Times New Roman" w:hAnsi="Times New Roman" w:cs="Times New Roman"/>
        </w:rPr>
      </w:pPr>
      <w:r>
        <w:rPr>
          <w:rFonts w:ascii="Times New Roman" w:hAnsi="Times New Roman" w:cs="Times New Roman"/>
        </w:rPr>
        <w:t>2.</w:t>
      </w:r>
    </w:p>
    <w:p w14:paraId="37056FA2" w14:textId="77777777" w:rsidR="00D81825" w:rsidRPr="00474290" w:rsidRDefault="00D81825" w:rsidP="00D81825">
      <w:pPr>
        <w:ind w:left="360"/>
        <w:rPr>
          <w:rFonts w:ascii="Times New Roman" w:hAnsi="Times New Roman" w:cs="Times New Roman"/>
        </w:rPr>
      </w:pPr>
      <w:r>
        <w:rPr>
          <w:rFonts w:ascii="Times New Roman" w:hAnsi="Times New Roman" w:cs="Times New Roman"/>
        </w:rPr>
        <w:t>3.</w:t>
      </w:r>
    </w:p>
    <w:p w14:paraId="66987796" w14:textId="77777777" w:rsidR="00D81825" w:rsidRPr="00474290" w:rsidRDefault="00D81825" w:rsidP="00D81825">
      <w:pPr>
        <w:ind w:left="360"/>
        <w:rPr>
          <w:rFonts w:ascii="Times New Roman" w:hAnsi="Times New Roman" w:cs="Times New Roman"/>
        </w:rPr>
      </w:pPr>
      <w:r>
        <w:rPr>
          <w:rFonts w:ascii="Times New Roman" w:hAnsi="Times New Roman" w:cs="Times New Roman"/>
        </w:rPr>
        <w:t>4.</w:t>
      </w:r>
    </w:p>
    <w:p w14:paraId="02309840" w14:textId="77777777" w:rsidR="00D81825" w:rsidRPr="00474290" w:rsidRDefault="00D81825" w:rsidP="00D81825">
      <w:pPr>
        <w:ind w:left="360"/>
        <w:rPr>
          <w:rFonts w:ascii="Times New Roman" w:hAnsi="Times New Roman" w:cs="Times New Roman"/>
        </w:rPr>
      </w:pPr>
      <w:r>
        <w:rPr>
          <w:rFonts w:ascii="Times New Roman" w:hAnsi="Times New Roman" w:cs="Times New Roman"/>
        </w:rPr>
        <w:t>5.</w:t>
      </w:r>
    </w:p>
    <w:p w14:paraId="1D4D922A" w14:textId="77777777" w:rsidR="00D81825" w:rsidRDefault="00D81825" w:rsidP="00D81825">
      <w:pPr>
        <w:ind w:left="360"/>
        <w:rPr>
          <w:rFonts w:ascii="Times New Roman" w:hAnsi="Times New Roman" w:cs="Times New Roman"/>
        </w:rPr>
      </w:pPr>
      <w:r>
        <w:rPr>
          <w:rFonts w:ascii="Times New Roman" w:hAnsi="Times New Roman" w:cs="Times New Roman"/>
        </w:rPr>
        <w:t>6.</w:t>
      </w:r>
    </w:p>
    <w:p w14:paraId="43ED109A" w14:textId="77777777" w:rsidR="00D81825" w:rsidRDefault="00D81825" w:rsidP="00D81825">
      <w:pPr>
        <w:ind w:left="360"/>
        <w:rPr>
          <w:rFonts w:ascii="Times New Roman" w:hAnsi="Times New Roman" w:cs="Times New Roman"/>
        </w:rPr>
      </w:pPr>
      <w:r>
        <w:rPr>
          <w:rFonts w:ascii="Times New Roman" w:hAnsi="Times New Roman" w:cs="Times New Roman"/>
        </w:rPr>
        <w:t>7.</w:t>
      </w:r>
    </w:p>
    <w:p w14:paraId="79750574" w14:textId="77777777" w:rsidR="00D81825" w:rsidRPr="00D81825" w:rsidRDefault="00D81825" w:rsidP="00D81825"/>
    <w:p w14:paraId="77A1BB43" w14:textId="32057CF9" w:rsidR="00596F7E" w:rsidRDefault="00474290" w:rsidP="0004690F">
      <w:pPr>
        <w:pStyle w:val="Heading1"/>
      </w:pPr>
      <w:r w:rsidRPr="00474290">
        <w:t>Commendations:</w:t>
      </w:r>
    </w:p>
    <w:p w14:paraId="17983177" w14:textId="3F04688C" w:rsidR="0004690F" w:rsidRPr="0004690F" w:rsidRDefault="0004690F" w:rsidP="0004690F">
      <w:pPr>
        <w:rPr>
          <w:i/>
          <w:iCs/>
        </w:rPr>
      </w:pPr>
      <w:r w:rsidRPr="0004690F">
        <w:rPr>
          <w:i/>
          <w:iCs/>
        </w:rPr>
        <w:t xml:space="preserve">Discuss the standards rated as “Exceeds”. Also identify any special achievements or successes. </w:t>
      </w:r>
    </w:p>
    <w:p w14:paraId="1299FB6B" w14:textId="272B913C" w:rsidR="00596F7E" w:rsidRDefault="00474290" w:rsidP="0004690F">
      <w:pPr>
        <w:pStyle w:val="Heading1"/>
      </w:pPr>
      <w:r w:rsidRPr="00474290">
        <w:t>Issues:</w:t>
      </w:r>
    </w:p>
    <w:p w14:paraId="4D6F847C" w14:textId="3C0D86A7" w:rsidR="0004690F" w:rsidRPr="0004690F" w:rsidRDefault="0004690F" w:rsidP="0004690F">
      <w:pPr>
        <w:rPr>
          <w:i/>
          <w:iCs/>
        </w:rPr>
      </w:pPr>
      <w:r w:rsidRPr="0004690F">
        <w:rPr>
          <w:i/>
          <w:iCs/>
        </w:rPr>
        <w:t>Describe the standards rated as “Needs Improvement” and those that were rated as “Met</w:t>
      </w:r>
      <w:r w:rsidR="00EC55B5" w:rsidRPr="0004690F">
        <w:rPr>
          <w:i/>
          <w:iCs/>
        </w:rPr>
        <w:t>” but</w:t>
      </w:r>
      <w:r w:rsidRPr="0004690F">
        <w:rPr>
          <w:i/>
          <w:iCs/>
        </w:rPr>
        <w:t xml:space="preserve"> could be better. Of those rated as “Needs Improvement”, these are the ones that don’t significantly impact the program meeting its objectives.</w:t>
      </w:r>
    </w:p>
    <w:p w14:paraId="384F0379" w14:textId="77777777" w:rsidR="00596F7E" w:rsidRPr="00084561" w:rsidRDefault="00474290" w:rsidP="0004690F">
      <w:pPr>
        <w:pStyle w:val="Heading1"/>
      </w:pPr>
      <w:r w:rsidRPr="00084561">
        <w:t>Concerns:</w:t>
      </w:r>
    </w:p>
    <w:p w14:paraId="054836FD" w14:textId="77777777" w:rsidR="00000FFD" w:rsidRDefault="00EC55B5" w:rsidP="00000FFD">
      <w:pPr>
        <w:rPr>
          <w:i/>
          <w:iCs/>
        </w:rPr>
      </w:pPr>
      <w:r w:rsidRPr="00EC55B5">
        <w:rPr>
          <w:i/>
          <w:iCs/>
        </w:rPr>
        <w:t>Describe the standards rated as “Non-Compliant” or “Needs Improvement”, where the deficiency is impacting the program’s ability to meet its objectives. Include in these any that are policy violations, regardless of their impact on meeting the program’s objectives.</w:t>
      </w:r>
    </w:p>
    <w:p w14:paraId="58843B8C" w14:textId="2D287CCB" w:rsidR="00596F7E" w:rsidRPr="00000FFD" w:rsidRDefault="00474290" w:rsidP="00000FFD">
      <w:pPr>
        <w:pStyle w:val="Heading1"/>
        <w:rPr>
          <w:i/>
          <w:iCs/>
        </w:rPr>
      </w:pPr>
      <w:r w:rsidRPr="00474290">
        <w:t xml:space="preserve">Improvement Recommendations: </w:t>
      </w:r>
    </w:p>
    <w:p w14:paraId="17F03022" w14:textId="0836448D" w:rsidR="00000FFD" w:rsidRPr="00000FFD" w:rsidRDefault="00000FFD" w:rsidP="00000FFD">
      <w:pPr>
        <w:rPr>
          <w:i/>
          <w:iCs/>
        </w:rPr>
      </w:pPr>
      <w:r w:rsidRPr="00000FFD">
        <w:rPr>
          <w:i/>
          <w:iCs/>
        </w:rPr>
        <w:t>These are the recommendations for improvement based on the Issues.</w:t>
      </w:r>
    </w:p>
    <w:p w14:paraId="1F62262D" w14:textId="23DAAF41" w:rsidR="00596F7E" w:rsidRPr="00000FFD" w:rsidRDefault="00000FFD" w:rsidP="00000FFD">
      <w:pPr>
        <w:pStyle w:val="Heading1"/>
      </w:pPr>
      <w:r>
        <w:t xml:space="preserve">Corrective </w:t>
      </w:r>
      <w:r w:rsidR="00474290" w:rsidRPr="00474290">
        <w:t>Action Plan</w:t>
      </w:r>
      <w:r w:rsidR="00E05FCC">
        <w:t>:</w:t>
      </w:r>
    </w:p>
    <w:p w14:paraId="135F5A47" w14:textId="30087B5F" w:rsidR="00596F7E" w:rsidRPr="00000FFD" w:rsidRDefault="00000FFD">
      <w:pPr>
        <w:rPr>
          <w:rFonts w:ascii="Times New Roman" w:hAnsi="Times New Roman" w:cs="Times New Roman"/>
          <w:i/>
          <w:iCs/>
        </w:rPr>
      </w:pPr>
      <w:r w:rsidRPr="00000FFD">
        <w:rPr>
          <w:rFonts w:ascii="Times New Roman" w:hAnsi="Times New Roman" w:cs="Times New Roman"/>
          <w:i/>
          <w:iCs/>
        </w:rPr>
        <w:t>These are the actions that the unit must take to resolve the Concerns. They should include a due date for each action.</w:t>
      </w:r>
    </w:p>
    <w:p w14:paraId="4C1705AC" w14:textId="77777777" w:rsidR="009150CA" w:rsidRDefault="009150CA">
      <w:pPr>
        <w:rPr>
          <w:rFonts w:ascii="Cambria" w:eastAsia="Cambria" w:hAnsi="Cambria" w:cs="Cambria"/>
          <w:b/>
          <w:sz w:val="32"/>
          <w:szCs w:val="32"/>
        </w:rPr>
      </w:pPr>
      <w:r>
        <w:br w:type="page"/>
      </w:r>
    </w:p>
    <w:p w14:paraId="2A4173F3" w14:textId="176B5431" w:rsidR="00596F7E" w:rsidRDefault="00474290" w:rsidP="0047734B">
      <w:pPr>
        <w:pStyle w:val="Heading1"/>
        <w:spacing w:after="240"/>
      </w:pPr>
      <w:r w:rsidRPr="00474290">
        <w:t>F</w:t>
      </w:r>
      <w:r w:rsidR="00000FFD">
        <w:t>inalization</w:t>
      </w:r>
      <w:r w:rsidRPr="00474290">
        <w:t>:</w:t>
      </w:r>
    </w:p>
    <w:p w14:paraId="0B899D11" w14:textId="3778F554" w:rsidR="0047734B" w:rsidRPr="0047734B" w:rsidRDefault="0047734B" w:rsidP="0047734B">
      <w:pPr>
        <w:rPr>
          <w:i/>
          <w:iCs/>
        </w:rPr>
      </w:pPr>
      <w:r w:rsidRPr="0047734B">
        <w:rPr>
          <w:i/>
          <w:iCs/>
        </w:rPr>
        <w:t>Include any follow up dates and methods. Repeat the determination as to whether the report is favorable or unfavorable. Include a finalization certification for the report.</w:t>
      </w:r>
    </w:p>
    <w:p w14:paraId="2C09EA4D" w14:textId="77777777" w:rsidR="00596F7E" w:rsidRPr="00474290" w:rsidRDefault="00474290" w:rsidP="0047734B">
      <w:pPr>
        <w:pStyle w:val="Heading2"/>
      </w:pPr>
      <w:r w:rsidRPr="00474290">
        <w:t>This Report completed by:</w:t>
      </w:r>
    </w:p>
    <w:p w14:paraId="5F25097D" w14:textId="664C6FFF" w:rsidR="0047734B" w:rsidRPr="0047734B" w:rsidRDefault="0047734B" w:rsidP="00016306">
      <w:pPr>
        <w:rPr>
          <w:rFonts w:ascii="Times New Roman" w:hAnsi="Times New Roman" w:cs="Times New Roman"/>
          <w:i/>
          <w:iCs/>
        </w:rPr>
      </w:pPr>
      <w:r w:rsidRPr="0047734B">
        <w:rPr>
          <w:rFonts w:ascii="Times New Roman" w:hAnsi="Times New Roman" w:cs="Times New Roman"/>
          <w:i/>
          <w:iCs/>
        </w:rPr>
        <w:t>List the reviewers name</w:t>
      </w:r>
      <w:r w:rsidR="003E6F7A">
        <w:rPr>
          <w:rFonts w:ascii="Times New Roman" w:hAnsi="Times New Roman" w:cs="Times New Roman"/>
          <w:i/>
          <w:iCs/>
        </w:rPr>
        <w:t>, date,</w:t>
      </w:r>
      <w:r w:rsidRPr="0047734B">
        <w:rPr>
          <w:rFonts w:ascii="Times New Roman" w:hAnsi="Times New Roman" w:cs="Times New Roman"/>
          <w:i/>
          <w:iCs/>
        </w:rPr>
        <w:t xml:space="preserve"> and digitally sign the report.</w:t>
      </w:r>
    </w:p>
    <w:p w14:paraId="4F2ED150" w14:textId="7161A3AA" w:rsidR="00000FFD" w:rsidRDefault="00000FFD" w:rsidP="00000FFD">
      <w:pPr>
        <w:pStyle w:val="Heading1"/>
      </w:pPr>
      <w:r>
        <w:t>Attachments</w:t>
      </w:r>
    </w:p>
    <w:p w14:paraId="628408C1" w14:textId="2410355C" w:rsidR="00000FFD" w:rsidRDefault="00000FFD" w:rsidP="00000FFD">
      <w:pPr>
        <w:pStyle w:val="Heading2"/>
        <w:ind w:left="720"/>
        <w:contextualSpacing w:val="0"/>
      </w:pPr>
      <w:r>
        <w:t>The Review Checklist</w:t>
      </w:r>
    </w:p>
    <w:p w14:paraId="427A5E7E" w14:textId="77777777" w:rsidR="00000FFD" w:rsidRDefault="00000FFD" w:rsidP="00000FFD">
      <w:pPr>
        <w:pStyle w:val="Heading2"/>
        <w:ind w:left="720"/>
        <w:contextualSpacing w:val="0"/>
      </w:pPr>
      <w:r>
        <w:t>Occurrence Graphics</w:t>
      </w:r>
    </w:p>
    <w:p w14:paraId="3AEE9A65" w14:textId="5B4E90BE" w:rsidR="00016306" w:rsidRPr="00000FFD" w:rsidRDefault="00000FFD" w:rsidP="00000FFD">
      <w:pPr>
        <w:pStyle w:val="Heading2"/>
        <w:ind w:left="720"/>
        <w:contextualSpacing w:val="0"/>
      </w:pPr>
      <w:r>
        <w:t>Accomplishment Report Summaries</w:t>
      </w:r>
    </w:p>
    <w:sectPr w:rsidR="00016306" w:rsidRPr="00000FFD">
      <w:footerReference w:type="default" r:id="rId9"/>
      <w:pgSz w:w="12240" w:h="15840"/>
      <w:pgMar w:top="1267" w:right="1440" w:bottom="734"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96B6" w14:textId="77777777" w:rsidR="00DD0B37" w:rsidRDefault="00DD0B37">
      <w:pPr>
        <w:spacing w:after="0"/>
      </w:pPr>
      <w:r>
        <w:separator/>
      </w:r>
    </w:p>
  </w:endnote>
  <w:endnote w:type="continuationSeparator" w:id="0">
    <w:p w14:paraId="734DB612" w14:textId="77777777" w:rsidR="00DD0B37" w:rsidRDefault="00DD0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BA11" w14:textId="77777777" w:rsidR="00931064" w:rsidRDefault="00931064">
    <w:pPr>
      <w:tabs>
        <w:tab w:val="center" w:pos="4680"/>
        <w:tab w:val="right" w:pos="9360"/>
      </w:tabs>
      <w:spacing w:after="960"/>
    </w:pPr>
    <w:r>
      <w:tab/>
    </w:r>
    <w:r w:rsidR="009F02F7">
      <w:t>Date</w:t>
    </w:r>
    <w:r>
      <w:tab/>
      <w:t xml:space="preserve">Pg. </w:t>
    </w:r>
    <w:r>
      <w:fldChar w:fldCharType="begin"/>
    </w:r>
    <w:r>
      <w:instrText>PAGE</w:instrText>
    </w:r>
    <w:r>
      <w:fldChar w:fldCharType="separate"/>
    </w:r>
    <w:r w:rsidR="00CE45C4">
      <w:rPr>
        <w:noProof/>
      </w:rPr>
      <w:t>14</w:t>
    </w:r>
    <w:r>
      <w:fldChar w:fldCharType="end"/>
    </w:r>
    <w:r>
      <w:t xml:space="preserve"> of </w:t>
    </w:r>
    <w:r>
      <w:fldChar w:fldCharType="begin"/>
    </w:r>
    <w:r>
      <w:instrText>NUMPAGES</w:instrText>
    </w:r>
    <w:r>
      <w:fldChar w:fldCharType="separate"/>
    </w:r>
    <w:r w:rsidR="00CE45C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3E2" w14:textId="77777777" w:rsidR="00DD0B37" w:rsidRDefault="00DD0B37">
      <w:pPr>
        <w:spacing w:after="0"/>
      </w:pPr>
      <w:r>
        <w:separator/>
      </w:r>
    </w:p>
  </w:footnote>
  <w:footnote w:type="continuationSeparator" w:id="0">
    <w:p w14:paraId="3730D593" w14:textId="77777777" w:rsidR="00DD0B37" w:rsidRDefault="00DD0B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79F"/>
    <w:multiLevelType w:val="hybridMultilevel"/>
    <w:tmpl w:val="8E282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60E4"/>
    <w:multiLevelType w:val="hybridMultilevel"/>
    <w:tmpl w:val="9EEE8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713D"/>
    <w:multiLevelType w:val="multilevel"/>
    <w:tmpl w:val="0F84BA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C37E4"/>
    <w:multiLevelType w:val="multilevel"/>
    <w:tmpl w:val="A77815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C3B7307"/>
    <w:multiLevelType w:val="multilevel"/>
    <w:tmpl w:val="2B8CE6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0EB301D"/>
    <w:multiLevelType w:val="hybridMultilevel"/>
    <w:tmpl w:val="F63E3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189D"/>
    <w:multiLevelType w:val="multilevel"/>
    <w:tmpl w:val="CA8265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096465A"/>
    <w:multiLevelType w:val="hybridMultilevel"/>
    <w:tmpl w:val="521A0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64ECA"/>
    <w:multiLevelType w:val="hybridMultilevel"/>
    <w:tmpl w:val="D11C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31D63"/>
    <w:multiLevelType w:val="multilevel"/>
    <w:tmpl w:val="4F40AD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387F15C1"/>
    <w:multiLevelType w:val="multilevel"/>
    <w:tmpl w:val="882A35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38CB7F1A"/>
    <w:multiLevelType w:val="multilevel"/>
    <w:tmpl w:val="4EFC9D9C"/>
    <w:lvl w:ilvl="0">
      <w:start w:val="12"/>
      <w:numFmt w:val="upperLetter"/>
      <w:lvlText w:val="%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2" w15:restartNumberingAfterBreak="0">
    <w:nsid w:val="3A6A3810"/>
    <w:multiLevelType w:val="multilevel"/>
    <w:tmpl w:val="1CF8BA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B4C215B"/>
    <w:multiLevelType w:val="hybridMultilevel"/>
    <w:tmpl w:val="C82CB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B56B0"/>
    <w:multiLevelType w:val="hybridMultilevel"/>
    <w:tmpl w:val="BA8AF6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14BD2"/>
    <w:multiLevelType w:val="hybridMultilevel"/>
    <w:tmpl w:val="1D00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479FC"/>
    <w:multiLevelType w:val="hybridMultilevel"/>
    <w:tmpl w:val="298A1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12CEE"/>
    <w:multiLevelType w:val="hybridMultilevel"/>
    <w:tmpl w:val="F1E2EA9C"/>
    <w:lvl w:ilvl="0" w:tplc="04090019">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1625E9"/>
    <w:multiLevelType w:val="multilevel"/>
    <w:tmpl w:val="4B80E7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4EE277FE"/>
    <w:multiLevelType w:val="hybridMultilevel"/>
    <w:tmpl w:val="24509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A1664"/>
    <w:multiLevelType w:val="multilevel"/>
    <w:tmpl w:val="6BFC0C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58EB089A"/>
    <w:multiLevelType w:val="multilevel"/>
    <w:tmpl w:val="6868BC9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599C7B4F"/>
    <w:multiLevelType w:val="hybridMultilevel"/>
    <w:tmpl w:val="E8246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26791"/>
    <w:multiLevelType w:val="multilevel"/>
    <w:tmpl w:val="F1F4B8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5D29486F"/>
    <w:multiLevelType w:val="multilevel"/>
    <w:tmpl w:val="3B4E83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60155EFD"/>
    <w:multiLevelType w:val="multilevel"/>
    <w:tmpl w:val="A3AC814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6A503EAF"/>
    <w:multiLevelType w:val="multilevel"/>
    <w:tmpl w:val="1DEC4C0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A2A7682"/>
    <w:multiLevelType w:val="multilevel"/>
    <w:tmpl w:val="38C0901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FBA687B"/>
    <w:multiLevelType w:val="hybridMultilevel"/>
    <w:tmpl w:val="1DA0C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10"/>
  </w:num>
  <w:num w:numId="4">
    <w:abstractNumId w:val="9"/>
  </w:num>
  <w:num w:numId="5">
    <w:abstractNumId w:val="24"/>
  </w:num>
  <w:num w:numId="6">
    <w:abstractNumId w:val="18"/>
  </w:num>
  <w:num w:numId="7">
    <w:abstractNumId w:val="27"/>
  </w:num>
  <w:num w:numId="8">
    <w:abstractNumId w:val="11"/>
  </w:num>
  <w:num w:numId="9">
    <w:abstractNumId w:val="20"/>
  </w:num>
  <w:num w:numId="10">
    <w:abstractNumId w:val="2"/>
  </w:num>
  <w:num w:numId="11">
    <w:abstractNumId w:val="12"/>
  </w:num>
  <w:num w:numId="12">
    <w:abstractNumId w:val="3"/>
  </w:num>
  <w:num w:numId="13">
    <w:abstractNumId w:val="23"/>
  </w:num>
  <w:num w:numId="14">
    <w:abstractNumId w:val="4"/>
  </w:num>
  <w:num w:numId="15">
    <w:abstractNumId w:val="25"/>
  </w:num>
  <w:num w:numId="16">
    <w:abstractNumId w:val="6"/>
  </w:num>
  <w:num w:numId="17">
    <w:abstractNumId w:val="8"/>
  </w:num>
  <w:num w:numId="18">
    <w:abstractNumId w:val="15"/>
  </w:num>
  <w:num w:numId="19">
    <w:abstractNumId w:val="17"/>
  </w:num>
  <w:num w:numId="20">
    <w:abstractNumId w:val="5"/>
  </w:num>
  <w:num w:numId="21">
    <w:abstractNumId w:val="22"/>
  </w:num>
  <w:num w:numId="22">
    <w:abstractNumId w:val="16"/>
  </w:num>
  <w:num w:numId="23">
    <w:abstractNumId w:val="14"/>
  </w:num>
  <w:num w:numId="24">
    <w:abstractNumId w:val="7"/>
  </w:num>
  <w:num w:numId="25">
    <w:abstractNumId w:val="28"/>
  </w:num>
  <w:num w:numId="26">
    <w:abstractNumId w:val="19"/>
  </w:num>
  <w:num w:numId="27">
    <w:abstractNumId w:val="1"/>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E"/>
    <w:rsid w:val="00000FFD"/>
    <w:rsid w:val="00001489"/>
    <w:rsid w:val="00016306"/>
    <w:rsid w:val="00021A9A"/>
    <w:rsid w:val="00040EBC"/>
    <w:rsid w:val="000452B0"/>
    <w:rsid w:val="0004690F"/>
    <w:rsid w:val="00061306"/>
    <w:rsid w:val="00084561"/>
    <w:rsid w:val="0008524E"/>
    <w:rsid w:val="000B1131"/>
    <w:rsid w:val="000B6E4C"/>
    <w:rsid w:val="00107CC3"/>
    <w:rsid w:val="00120AC6"/>
    <w:rsid w:val="00124E4B"/>
    <w:rsid w:val="00180911"/>
    <w:rsid w:val="00183DC3"/>
    <w:rsid w:val="00197F75"/>
    <w:rsid w:val="001A2EBB"/>
    <w:rsid w:val="00200475"/>
    <w:rsid w:val="002057C8"/>
    <w:rsid w:val="00242413"/>
    <w:rsid w:val="00251E84"/>
    <w:rsid w:val="002935EA"/>
    <w:rsid w:val="00294E03"/>
    <w:rsid w:val="0033194C"/>
    <w:rsid w:val="00364E8B"/>
    <w:rsid w:val="00370E08"/>
    <w:rsid w:val="003908EE"/>
    <w:rsid w:val="003A455B"/>
    <w:rsid w:val="003C5686"/>
    <w:rsid w:val="003C59D6"/>
    <w:rsid w:val="003E6F7A"/>
    <w:rsid w:val="003F1AE7"/>
    <w:rsid w:val="00405C1D"/>
    <w:rsid w:val="00414734"/>
    <w:rsid w:val="00434BE2"/>
    <w:rsid w:val="00461101"/>
    <w:rsid w:val="00474290"/>
    <w:rsid w:val="0047734B"/>
    <w:rsid w:val="004B0BCD"/>
    <w:rsid w:val="004D4340"/>
    <w:rsid w:val="004E289F"/>
    <w:rsid w:val="00575406"/>
    <w:rsid w:val="00593B34"/>
    <w:rsid w:val="00596F7E"/>
    <w:rsid w:val="005C57F1"/>
    <w:rsid w:val="005E7679"/>
    <w:rsid w:val="005F180E"/>
    <w:rsid w:val="005F37CA"/>
    <w:rsid w:val="005F7A93"/>
    <w:rsid w:val="0061317A"/>
    <w:rsid w:val="00627923"/>
    <w:rsid w:val="00663A0E"/>
    <w:rsid w:val="006861B6"/>
    <w:rsid w:val="006B3DC8"/>
    <w:rsid w:val="006C4E24"/>
    <w:rsid w:val="007329C9"/>
    <w:rsid w:val="007E197A"/>
    <w:rsid w:val="0081663B"/>
    <w:rsid w:val="00835569"/>
    <w:rsid w:val="00841B42"/>
    <w:rsid w:val="0084525B"/>
    <w:rsid w:val="008826A0"/>
    <w:rsid w:val="0088369C"/>
    <w:rsid w:val="008F5136"/>
    <w:rsid w:val="009150CA"/>
    <w:rsid w:val="00931064"/>
    <w:rsid w:val="00944478"/>
    <w:rsid w:val="00977B36"/>
    <w:rsid w:val="00981B8F"/>
    <w:rsid w:val="009A04A9"/>
    <w:rsid w:val="009D0A75"/>
    <w:rsid w:val="009F02F7"/>
    <w:rsid w:val="00A44C0E"/>
    <w:rsid w:val="00AB5D06"/>
    <w:rsid w:val="00AB69E3"/>
    <w:rsid w:val="00AF299B"/>
    <w:rsid w:val="00B342F5"/>
    <w:rsid w:val="00B639CB"/>
    <w:rsid w:val="00BB2280"/>
    <w:rsid w:val="00BF5A63"/>
    <w:rsid w:val="00C66303"/>
    <w:rsid w:val="00C67B9F"/>
    <w:rsid w:val="00C91754"/>
    <w:rsid w:val="00C91DDF"/>
    <w:rsid w:val="00CE45C4"/>
    <w:rsid w:val="00D015CA"/>
    <w:rsid w:val="00D07F83"/>
    <w:rsid w:val="00D13845"/>
    <w:rsid w:val="00D42E8A"/>
    <w:rsid w:val="00D81825"/>
    <w:rsid w:val="00D9086F"/>
    <w:rsid w:val="00DB4994"/>
    <w:rsid w:val="00DB7017"/>
    <w:rsid w:val="00DC488F"/>
    <w:rsid w:val="00DD0B37"/>
    <w:rsid w:val="00DD0CF4"/>
    <w:rsid w:val="00DD66A9"/>
    <w:rsid w:val="00DF07C3"/>
    <w:rsid w:val="00DF4087"/>
    <w:rsid w:val="00E05FCC"/>
    <w:rsid w:val="00E43331"/>
    <w:rsid w:val="00E81B28"/>
    <w:rsid w:val="00E83DE1"/>
    <w:rsid w:val="00EA7D7B"/>
    <w:rsid w:val="00EC55B5"/>
    <w:rsid w:val="00F6748F"/>
    <w:rsid w:val="00F71457"/>
    <w:rsid w:val="00FB4873"/>
    <w:rsid w:val="00FB5A41"/>
    <w:rsid w:val="00FD65B1"/>
    <w:rsid w:val="00FD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AAB"/>
  <w15:docId w15:val="{1EC3DB91-D572-446A-AF7B-FE2BE6C5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color w:val="000000"/>
        <w:sz w:val="24"/>
        <w:szCs w:val="24"/>
        <w:lang w:val="en-US" w:eastAsia="en-US" w:bidi="ar-SA"/>
      </w:rPr>
    </w:rPrDefault>
    <w:pPrDefault>
      <w:pPr>
        <w:pBdr>
          <w:top w:val="nil"/>
          <w:left w:val="nil"/>
          <w:bottom w:val="nil"/>
          <w:right w:val="nil"/>
          <w:between w:val="nil"/>
        </w:pBd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1AE7"/>
  </w:style>
  <w:style w:type="paragraph" w:styleId="Heading1">
    <w:name w:val="heading 1"/>
    <w:basedOn w:val="Normal"/>
    <w:next w:val="Normal"/>
    <w:pPr>
      <w:keepNext/>
      <w:keepLines/>
      <w:spacing w:before="240" w:after="60"/>
      <w:contextualSpacing/>
      <w:outlineLvl w:val="0"/>
    </w:pPr>
    <w:rPr>
      <w:rFonts w:ascii="Cambria" w:eastAsia="Cambria" w:hAnsi="Cambria" w:cs="Cambria"/>
      <w:b/>
      <w:sz w:val="32"/>
      <w:szCs w:val="32"/>
    </w:rPr>
  </w:style>
  <w:style w:type="paragraph" w:styleId="Heading2">
    <w:name w:val="heading 2"/>
    <w:basedOn w:val="Normal"/>
    <w:next w:val="Normal"/>
    <w:rsid w:val="003F1AE7"/>
    <w:pPr>
      <w:keepNext/>
      <w:keepLines/>
      <w:spacing w:before="360" w:after="80"/>
      <w:contextualSpacing/>
      <w:outlineLvl w:val="1"/>
    </w:pPr>
    <w:rPr>
      <w:b/>
      <w:sz w:val="28"/>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29" w:type="dxa"/>
        <w:right w:w="29" w:type="dxa"/>
      </w:tblCellMar>
    </w:tblPr>
  </w:style>
  <w:style w:type="table" w:customStyle="1" w:styleId="a6">
    <w:basedOn w:val="TableNormal"/>
    <w:tblPr>
      <w:tblStyleRowBandSize w:val="1"/>
      <w:tblStyleColBandSize w:val="1"/>
      <w:tblCellMar>
        <w:left w:w="29" w:type="dxa"/>
        <w:right w:w="29"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29" w:type="dxa"/>
        <w:right w:w="29" w:type="dxa"/>
      </w:tblCellMar>
    </w:tblPr>
  </w:style>
  <w:style w:type="table" w:customStyle="1" w:styleId="af">
    <w:basedOn w:val="TableNormal"/>
    <w:tblPr>
      <w:tblStyleRowBandSize w:val="1"/>
      <w:tblStyleColBandSize w:val="1"/>
      <w:tblCellMar>
        <w:left w:w="29" w:type="dxa"/>
        <w:right w:w="29"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9" w:type="dxa"/>
        <w:right w:w="29"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29" w:type="dxa"/>
        <w:right w:w="29"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29" w:type="dxa"/>
        <w:right w:w="29" w:type="dxa"/>
      </w:tblCellMar>
    </w:tblPr>
  </w:style>
  <w:style w:type="table" w:customStyle="1" w:styleId="afb">
    <w:basedOn w:val="TableNormal"/>
    <w:tblPr>
      <w:tblStyleRowBandSize w:val="1"/>
      <w:tblStyleColBandSize w:val="1"/>
    </w:tblPr>
  </w:style>
  <w:style w:type="paragraph" w:styleId="BalloonText">
    <w:name w:val="Balloon Text"/>
    <w:basedOn w:val="Normal"/>
    <w:link w:val="BalloonTextChar"/>
    <w:uiPriority w:val="99"/>
    <w:semiHidden/>
    <w:unhideWhenUsed/>
    <w:rsid w:val="004742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90"/>
    <w:rPr>
      <w:rFonts w:ascii="Tahoma" w:hAnsi="Tahoma" w:cs="Tahoma"/>
      <w:sz w:val="16"/>
      <w:szCs w:val="16"/>
    </w:rPr>
  </w:style>
  <w:style w:type="paragraph" w:styleId="ListParagraph">
    <w:name w:val="List Paragraph"/>
    <w:basedOn w:val="Normal"/>
    <w:uiPriority w:val="34"/>
    <w:qFormat/>
    <w:rsid w:val="004E289F"/>
    <w:pPr>
      <w:numPr>
        <w:numId w:val="19"/>
      </w:numPr>
      <w:spacing w:line="260" w:lineRule="exact"/>
    </w:pPr>
    <w:rPr>
      <w:rFonts w:ascii="Times New Roman" w:hAnsi="Times New Roman"/>
    </w:rPr>
  </w:style>
  <w:style w:type="paragraph" w:styleId="Header">
    <w:name w:val="header"/>
    <w:basedOn w:val="Normal"/>
    <w:link w:val="HeaderChar"/>
    <w:uiPriority w:val="99"/>
    <w:unhideWhenUsed/>
    <w:rsid w:val="00981B8F"/>
    <w:pPr>
      <w:tabs>
        <w:tab w:val="center" w:pos="4680"/>
        <w:tab w:val="right" w:pos="9360"/>
      </w:tabs>
      <w:spacing w:after="0"/>
    </w:pPr>
  </w:style>
  <w:style w:type="character" w:customStyle="1" w:styleId="HeaderChar">
    <w:name w:val="Header Char"/>
    <w:basedOn w:val="DefaultParagraphFont"/>
    <w:link w:val="Header"/>
    <w:uiPriority w:val="99"/>
    <w:rsid w:val="00981B8F"/>
  </w:style>
  <w:style w:type="paragraph" w:styleId="Footer">
    <w:name w:val="footer"/>
    <w:basedOn w:val="Normal"/>
    <w:link w:val="FooterChar"/>
    <w:uiPriority w:val="99"/>
    <w:unhideWhenUsed/>
    <w:rsid w:val="00981B8F"/>
    <w:pPr>
      <w:tabs>
        <w:tab w:val="center" w:pos="4680"/>
        <w:tab w:val="right" w:pos="9360"/>
      </w:tabs>
      <w:spacing w:after="0"/>
    </w:pPr>
  </w:style>
  <w:style w:type="character" w:customStyle="1" w:styleId="FooterChar">
    <w:name w:val="Footer Char"/>
    <w:basedOn w:val="DefaultParagraphFont"/>
    <w:link w:val="Footer"/>
    <w:uiPriority w:val="99"/>
    <w:rsid w:val="00981B8F"/>
  </w:style>
  <w:style w:type="character" w:styleId="CommentReference">
    <w:name w:val="annotation reference"/>
    <w:basedOn w:val="DefaultParagraphFont"/>
    <w:uiPriority w:val="99"/>
    <w:semiHidden/>
    <w:unhideWhenUsed/>
    <w:rsid w:val="003A455B"/>
    <w:rPr>
      <w:sz w:val="16"/>
      <w:szCs w:val="16"/>
    </w:rPr>
  </w:style>
  <w:style w:type="paragraph" w:styleId="CommentText">
    <w:name w:val="annotation text"/>
    <w:basedOn w:val="Normal"/>
    <w:link w:val="CommentTextChar"/>
    <w:uiPriority w:val="99"/>
    <w:semiHidden/>
    <w:unhideWhenUsed/>
    <w:rsid w:val="003A455B"/>
    <w:rPr>
      <w:sz w:val="20"/>
      <w:szCs w:val="20"/>
    </w:rPr>
  </w:style>
  <w:style w:type="character" w:customStyle="1" w:styleId="CommentTextChar">
    <w:name w:val="Comment Text Char"/>
    <w:basedOn w:val="DefaultParagraphFont"/>
    <w:link w:val="CommentText"/>
    <w:uiPriority w:val="99"/>
    <w:semiHidden/>
    <w:rsid w:val="003A455B"/>
    <w:rPr>
      <w:sz w:val="20"/>
      <w:szCs w:val="20"/>
    </w:rPr>
  </w:style>
  <w:style w:type="paragraph" w:styleId="CommentSubject">
    <w:name w:val="annotation subject"/>
    <w:basedOn w:val="CommentText"/>
    <w:next w:val="CommentText"/>
    <w:link w:val="CommentSubjectChar"/>
    <w:uiPriority w:val="99"/>
    <w:semiHidden/>
    <w:unhideWhenUsed/>
    <w:rsid w:val="003A455B"/>
    <w:rPr>
      <w:b/>
      <w:bCs/>
    </w:rPr>
  </w:style>
  <w:style w:type="character" w:customStyle="1" w:styleId="CommentSubjectChar">
    <w:name w:val="Comment Subject Char"/>
    <w:basedOn w:val="CommentTextChar"/>
    <w:link w:val="CommentSubject"/>
    <w:uiPriority w:val="99"/>
    <w:semiHidden/>
    <w:rsid w:val="003A45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D97B-C1DE-4713-9CB1-9C246EA5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844</Words>
  <Characters>4813</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Prevention Program Review Report template</vt:lpstr>
      <vt:lpstr>Introduction – </vt:lpstr>
      <vt:lpstr>Findings Summary</vt:lpstr>
      <vt:lpstr>Findings</vt:lpstr>
      <vt:lpstr>    Program Performance Indicators:</vt:lpstr>
      <vt:lpstr>    Facility:</vt:lpstr>
      <vt:lpstr>    Standard Program Elements</vt:lpstr>
      <vt:lpstr>    Program Documentation and Record Keeping: </vt:lpstr>
      <vt:lpstr>    Agency Administration: </vt:lpstr>
      <vt:lpstr>    Employee Training and Development: </vt:lpstr>
      <vt:lpstr>    Budget and Program Accomplishment:</vt:lpstr>
      <vt:lpstr>    Collaboration, Coordination and Outreach:</vt:lpstr>
      <vt:lpstr>    Wildfire Prevention Planning:</vt:lpstr>
      <vt:lpstr>    Program Implementation: </vt:lpstr>
      <vt:lpstr>    Wildfire Investigation:</vt:lpstr>
      <vt:lpstr>    M. Youth Fire Intervention Program</vt:lpstr>
      <vt:lpstr>Commendations:</vt:lpstr>
      <vt:lpstr>Issues:</vt:lpstr>
      <vt:lpstr>Concerns:</vt:lpstr>
      <vt:lpstr>Improvement Recommendations: </vt:lpstr>
      <vt:lpstr>Corrective Action Plan:</vt:lpstr>
      <vt:lpstr>Finalization:</vt:lpstr>
      <vt:lpstr>    This Report completed by:</vt:lpstr>
      <vt:lpstr>Attachments</vt:lpstr>
      <vt:lpstr>    The Review Checklist</vt:lpstr>
      <vt:lpstr>    Occurrence Graphics</vt:lpstr>
      <vt:lpstr>    Accomplishment Report Summaries</vt:lpstr>
    </vt:vector>
  </TitlesOfParts>
  <Manager>Samuel Scranton</Manager>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Program Review Report template</dc:title>
  <dc:subject>Program Reviews</dc:subject>
  <dc:creator>McDowell, Patrick</dc:creator>
  <cp:keywords>Program reviews, Prevention Program Reivew Report</cp:keywords>
  <dc:description>this is the BIA Prevention Program Reivew template for use by the WUI/Prevention Specialists. It is referrenced on page 52 of the BIA Prevention Handbook.</dc:description>
  <cp:lastModifiedBy>McDowell, Patrick</cp:lastModifiedBy>
  <cp:revision>2</cp:revision>
  <cp:lastPrinted>2017-08-15T20:22:00Z</cp:lastPrinted>
  <dcterms:created xsi:type="dcterms:W3CDTF">2022-10-25T16:09:00Z</dcterms:created>
  <dcterms:modified xsi:type="dcterms:W3CDTF">2022-10-25T16:09:00Z</dcterms:modified>
  <cp:category>Wildfire Prevention</cp:category>
  <cp:contentStatus>Public Domain</cp:contentStatus>
</cp:coreProperties>
</file>