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7D7D" w14:textId="2FCD69B8" w:rsidR="00283E00" w:rsidRDefault="00283E00" w:rsidP="00283E00">
      <w:pPr>
        <w:rPr>
          <w:sz w:val="22"/>
          <w:szCs w:val="22"/>
        </w:rPr>
      </w:pPr>
      <w:r w:rsidRPr="007452F8">
        <w:rPr>
          <w:noProof/>
          <w:sz w:val="22"/>
          <w:szCs w:val="22"/>
        </w:rPr>
        <mc:AlternateContent>
          <mc:Choice Requires="wps">
            <w:drawing>
              <wp:anchor distT="0" distB="0" distL="114300" distR="114300" simplePos="0" relativeHeight="251660288" behindDoc="1" locked="0" layoutInCell="1" allowOverlap="1" wp14:anchorId="2C3B7A9C" wp14:editId="3FE0F712">
                <wp:simplePos x="0" y="0"/>
                <wp:positionH relativeFrom="column">
                  <wp:posOffset>-127000</wp:posOffset>
                </wp:positionH>
                <wp:positionV relativeFrom="paragraph">
                  <wp:posOffset>615950</wp:posOffset>
                </wp:positionV>
                <wp:extent cx="2971800" cy="81915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13DBF" w14:textId="29C436B8" w:rsidR="002D5679" w:rsidRPr="00FA4637" w:rsidRDefault="002D5679" w:rsidP="002D5679">
                            <w:pPr>
                              <w:pStyle w:val="Heading5"/>
                              <w:rPr>
                                <w:sz w:val="36"/>
                                <w:szCs w:val="36"/>
                              </w:rPr>
                            </w:pPr>
                            <w:r w:rsidRPr="00FA4637">
                              <w:rPr>
                                <w:sz w:val="36"/>
                                <w:szCs w:val="36"/>
                              </w:rPr>
                              <w:t>Indian Health Service</w:t>
                            </w:r>
                            <w:r w:rsidRPr="00FA4637">
                              <w:rPr>
                                <w:sz w:val="36"/>
                                <w:szCs w:val="36"/>
                              </w:rPr>
                              <w:br/>
                            </w:r>
                            <w:r w:rsidR="00BE1D63">
                              <w:rPr>
                                <w:sz w:val="36"/>
                                <w:szCs w:val="36"/>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7A9C" id="_x0000_t202" coordsize="21600,21600" o:spt="202" path="m,l,21600r21600,l21600,xe">
                <v:stroke joinstyle="miter"/>
                <v:path gradientshapeok="t" o:connecttype="rect"/>
              </v:shapetype>
              <v:shape id="Text Box 50" o:spid="_x0000_s1026" type="#_x0000_t202" style="position:absolute;margin-left:-10pt;margin-top:48.5pt;width:234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IgQ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" stroked="f">
                <v:textbox>
                  <w:txbxContent>
                    <w:p w14:paraId="60913DBF" w14:textId="29C436B8" w:rsidR="002D5679" w:rsidRPr="00FA4637" w:rsidRDefault="002D5679" w:rsidP="002D5679">
                      <w:pPr>
                        <w:pStyle w:val="Heading5"/>
                        <w:rPr>
                          <w:sz w:val="36"/>
                          <w:szCs w:val="36"/>
                        </w:rPr>
                      </w:pPr>
                      <w:r w:rsidRPr="00FA4637">
                        <w:rPr>
                          <w:sz w:val="36"/>
                          <w:szCs w:val="36"/>
                        </w:rPr>
                        <w:t>Indian Health Service</w:t>
                      </w:r>
                      <w:r w:rsidRPr="00FA4637">
                        <w:rPr>
                          <w:sz w:val="36"/>
                          <w:szCs w:val="36"/>
                        </w:rPr>
                        <w:br/>
                      </w:r>
                      <w:r w:rsidR="00BE1D63">
                        <w:rPr>
                          <w:sz w:val="36"/>
                          <w:szCs w:val="36"/>
                        </w:rPr>
                        <w:t>Press Release</w:t>
                      </w:r>
                    </w:p>
                  </w:txbxContent>
                </v:textbox>
              </v:shape>
            </w:pict>
          </mc:Fallback>
        </mc:AlternateContent>
      </w:r>
      <w:r w:rsidRPr="007452F8">
        <w:rPr>
          <w:noProof/>
          <w:sz w:val="22"/>
          <w:szCs w:val="22"/>
        </w:rPr>
        <mc:AlternateContent>
          <mc:Choice Requires="wps">
            <w:drawing>
              <wp:anchor distT="0" distB="0" distL="114300" distR="114300" simplePos="0" relativeHeight="251661312" behindDoc="1" locked="0" layoutInCell="1" allowOverlap="1" wp14:anchorId="37E85FC9" wp14:editId="765D8850">
                <wp:simplePos x="0" y="0"/>
                <wp:positionH relativeFrom="column">
                  <wp:posOffset>2667000</wp:posOffset>
                </wp:positionH>
                <wp:positionV relativeFrom="paragraph">
                  <wp:posOffset>520700</wp:posOffset>
                </wp:positionV>
                <wp:extent cx="3200400" cy="717550"/>
                <wp:effectExtent l="0" t="0" r="0" b="635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A8101" w14:textId="4E808E33" w:rsidR="002D5679" w:rsidRPr="00BE2FB2" w:rsidRDefault="007D676B" w:rsidP="002D5679">
                            <w:pPr>
                              <w:ind w:left="2880" w:firstLine="720"/>
                              <w:jc w:val="right"/>
                              <w:rPr>
                                <w:b/>
                              </w:rPr>
                            </w:pPr>
                            <w:r>
                              <w:t xml:space="preserve"> </w:t>
                            </w:r>
                          </w:p>
                          <w:p w14:paraId="2163EC1E" w14:textId="50E5B8DB" w:rsidR="002D5679" w:rsidRPr="00941729" w:rsidRDefault="00822849" w:rsidP="002D5679">
                            <w:pPr>
                              <w:jc w:val="right"/>
                              <w:rPr>
                                <w:b/>
                                <w:sz w:val="28"/>
                                <w:szCs w:val="28"/>
                              </w:rPr>
                            </w:pPr>
                            <w:r>
                              <w:rPr>
                                <w:b/>
                                <w:sz w:val="28"/>
                                <w:szCs w:val="28"/>
                              </w:rPr>
                              <w:t>June</w:t>
                            </w:r>
                            <w:r w:rsidR="000851F6">
                              <w:rPr>
                                <w:b/>
                                <w:sz w:val="28"/>
                                <w:szCs w:val="28"/>
                              </w:rPr>
                              <w:t xml:space="preserve"> </w:t>
                            </w:r>
                            <w:r w:rsidR="00283E00">
                              <w:rPr>
                                <w:b/>
                                <w:sz w:val="28"/>
                                <w:szCs w:val="28"/>
                              </w:rPr>
                              <w:t>15</w:t>
                            </w:r>
                            <w:r w:rsidR="002D5679" w:rsidRPr="00EA2891">
                              <w:rPr>
                                <w:b/>
                                <w:sz w:val="28"/>
                                <w:szCs w:val="28"/>
                              </w:rPr>
                              <w:t>, 20</w:t>
                            </w:r>
                            <w:r w:rsidR="00C91A4F">
                              <w:rPr>
                                <w:b/>
                                <w:sz w:val="28"/>
                                <w:szCs w:val="28"/>
                              </w:rPr>
                              <w:t>2</w:t>
                            </w:r>
                            <w:r w:rsidR="00F010FB">
                              <w:rPr>
                                <w:b/>
                                <w:sz w:val="28"/>
                                <w:szCs w:val="28"/>
                              </w:rPr>
                              <w:t>3</w:t>
                            </w:r>
                          </w:p>
                          <w:p w14:paraId="1165F74B" w14:textId="77777777" w:rsidR="002D5679" w:rsidRPr="00941729" w:rsidRDefault="002D5679" w:rsidP="002D5679">
                            <w:pPr>
                              <w:jc w:val="right"/>
                              <w:rPr>
                                <w:b/>
                                <w:sz w:val="28"/>
                                <w:szCs w:val="28"/>
                              </w:rPr>
                            </w:pPr>
                            <w:r w:rsidRPr="00941729">
                              <w:rPr>
                                <w:b/>
                                <w:sz w:val="28"/>
                                <w:szCs w:val="28"/>
                              </w:rPr>
                              <w:t>FOR IMMEDIATE RELEASE</w:t>
                            </w:r>
                          </w:p>
                          <w:p w14:paraId="0FCCBB29" w14:textId="081E3B5A" w:rsidR="002D5679" w:rsidRPr="00941729" w:rsidRDefault="00DB0F4C" w:rsidP="002D5679">
                            <w:pPr>
                              <w:jc w:val="right"/>
                              <w:rPr>
                                <w:b/>
                              </w:rPr>
                            </w:pPr>
                            <w:r>
                              <w:rPr>
                                <w:b/>
                              </w:rPr>
                              <w:t xml:space="preserve">Contact: </w:t>
                            </w:r>
                            <w:hyperlink r:id="rId8" w:history="1">
                              <w:r w:rsidR="00944107" w:rsidRPr="002D3C0B">
                                <w:rPr>
                                  <w:rStyle w:val="Hyperlink"/>
                                  <w:b/>
                                </w:rPr>
                                <w:t>newsroom@ihs.gov</w:t>
                              </w:r>
                            </w:hyperlink>
                            <w:r w:rsidR="00944107">
                              <w:rPr>
                                <w:b/>
                              </w:rPr>
                              <w:t xml:space="preserve"> </w:t>
                            </w:r>
                          </w:p>
                          <w:p w14:paraId="3C34CF3D" w14:textId="7D4D860E" w:rsidR="002D5679" w:rsidRPr="00BA782F" w:rsidRDefault="007D676B" w:rsidP="002D5679">
                            <w:pPr>
                              <w:ind w:left="-720"/>
                              <w:jc w:val="right"/>
                              <w:rPr>
                                <w:b/>
                                <w:i/>
                                <w:sz w:val="16"/>
                                <w:szCs w:val="16"/>
                              </w:rPr>
                            </w:pPr>
                            <w:r>
                              <w:rPr>
                                <w:i/>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5FC9" id="Text Box 52" o:spid="_x0000_s1027" type="#_x0000_t202" style="position:absolute;margin-left:210pt;margin-top:41pt;width:252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aDfQIAAAc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" stroked="f">
                <v:textbox inset="0,0,0,0">
                  <w:txbxContent>
                    <w:p w14:paraId="4AEA8101" w14:textId="4E808E33" w:rsidR="002D5679" w:rsidRPr="00BE2FB2" w:rsidRDefault="007D676B" w:rsidP="002D5679">
                      <w:pPr>
                        <w:ind w:left="2880" w:firstLine="720"/>
                        <w:jc w:val="right"/>
                        <w:rPr>
                          <w:b/>
                        </w:rPr>
                      </w:pPr>
                      <w:r>
                        <w:t xml:space="preserve"> </w:t>
                      </w:r>
                    </w:p>
                    <w:p w14:paraId="2163EC1E" w14:textId="50E5B8DB" w:rsidR="002D5679" w:rsidRPr="00941729" w:rsidRDefault="00822849" w:rsidP="002D5679">
                      <w:pPr>
                        <w:jc w:val="right"/>
                        <w:rPr>
                          <w:b/>
                          <w:sz w:val="28"/>
                          <w:szCs w:val="28"/>
                        </w:rPr>
                      </w:pPr>
                      <w:r>
                        <w:rPr>
                          <w:b/>
                          <w:sz w:val="28"/>
                          <w:szCs w:val="28"/>
                        </w:rPr>
                        <w:t>June</w:t>
                      </w:r>
                      <w:r w:rsidR="000851F6">
                        <w:rPr>
                          <w:b/>
                          <w:sz w:val="28"/>
                          <w:szCs w:val="28"/>
                        </w:rPr>
                        <w:t xml:space="preserve"> </w:t>
                      </w:r>
                      <w:r w:rsidR="00283E00">
                        <w:rPr>
                          <w:b/>
                          <w:sz w:val="28"/>
                          <w:szCs w:val="28"/>
                        </w:rPr>
                        <w:t>15</w:t>
                      </w:r>
                      <w:r w:rsidR="002D5679" w:rsidRPr="00EA2891">
                        <w:rPr>
                          <w:b/>
                          <w:sz w:val="28"/>
                          <w:szCs w:val="28"/>
                        </w:rPr>
                        <w:t>, 20</w:t>
                      </w:r>
                      <w:r w:rsidR="00C91A4F">
                        <w:rPr>
                          <w:b/>
                          <w:sz w:val="28"/>
                          <w:szCs w:val="28"/>
                        </w:rPr>
                        <w:t>2</w:t>
                      </w:r>
                      <w:r w:rsidR="00F010FB">
                        <w:rPr>
                          <w:b/>
                          <w:sz w:val="28"/>
                          <w:szCs w:val="28"/>
                        </w:rPr>
                        <w:t>3</w:t>
                      </w:r>
                    </w:p>
                    <w:p w14:paraId="1165F74B" w14:textId="77777777" w:rsidR="002D5679" w:rsidRPr="00941729" w:rsidRDefault="002D5679" w:rsidP="002D5679">
                      <w:pPr>
                        <w:jc w:val="right"/>
                        <w:rPr>
                          <w:b/>
                          <w:sz w:val="28"/>
                          <w:szCs w:val="28"/>
                        </w:rPr>
                      </w:pPr>
                      <w:r w:rsidRPr="00941729">
                        <w:rPr>
                          <w:b/>
                          <w:sz w:val="28"/>
                          <w:szCs w:val="28"/>
                        </w:rPr>
                        <w:t>FOR IMMEDIATE RELEASE</w:t>
                      </w:r>
                    </w:p>
                    <w:p w14:paraId="0FCCBB29" w14:textId="081E3B5A" w:rsidR="002D5679" w:rsidRPr="00941729" w:rsidRDefault="00DB0F4C" w:rsidP="002D5679">
                      <w:pPr>
                        <w:jc w:val="right"/>
                        <w:rPr>
                          <w:b/>
                        </w:rPr>
                      </w:pPr>
                      <w:r>
                        <w:rPr>
                          <w:b/>
                        </w:rPr>
                        <w:t xml:space="preserve">Contact: </w:t>
                      </w:r>
                      <w:hyperlink r:id="rId9" w:history="1">
                        <w:r w:rsidR="00944107" w:rsidRPr="002D3C0B">
                          <w:rPr>
                            <w:rStyle w:val="Hyperlink"/>
                            <w:b/>
                          </w:rPr>
                          <w:t>newsroom@ihs.gov</w:t>
                        </w:r>
                      </w:hyperlink>
                      <w:r w:rsidR="00944107">
                        <w:rPr>
                          <w:b/>
                        </w:rPr>
                        <w:t xml:space="preserve"> </w:t>
                      </w:r>
                    </w:p>
                    <w:p w14:paraId="3C34CF3D" w14:textId="7D4D860E" w:rsidR="002D5679" w:rsidRPr="00BA782F" w:rsidRDefault="007D676B" w:rsidP="002D5679">
                      <w:pPr>
                        <w:ind w:left="-720"/>
                        <w:jc w:val="right"/>
                        <w:rPr>
                          <w:b/>
                          <w:i/>
                          <w:sz w:val="16"/>
                          <w:szCs w:val="16"/>
                        </w:rPr>
                      </w:pPr>
                      <w:r>
                        <w:rPr>
                          <w:i/>
                          <w:sz w:val="16"/>
                          <w:szCs w:val="16"/>
                        </w:rPr>
                        <w:t xml:space="preserve"> </w:t>
                      </w:r>
                    </w:p>
                  </w:txbxContent>
                </v:textbox>
              </v:shape>
            </w:pict>
          </mc:Fallback>
        </mc:AlternateContent>
      </w:r>
    </w:p>
    <w:p w14:paraId="6BDD6010" w14:textId="5F614F15" w:rsidR="00283E00" w:rsidRDefault="00283E00" w:rsidP="00283E00">
      <w:pPr>
        <w:rPr>
          <w:sz w:val="22"/>
          <w:szCs w:val="22"/>
        </w:rPr>
      </w:pPr>
    </w:p>
    <w:p w14:paraId="786025DF" w14:textId="1F3468F5" w:rsidR="00283E00" w:rsidRDefault="00283E00" w:rsidP="00283E00">
      <w:pPr>
        <w:rPr>
          <w:sz w:val="22"/>
          <w:szCs w:val="22"/>
        </w:rPr>
      </w:pPr>
    </w:p>
    <w:p w14:paraId="76E46FB2" w14:textId="77777777" w:rsidR="00283E00" w:rsidRDefault="00283E00" w:rsidP="00283E00">
      <w:pPr>
        <w:rPr>
          <w:sz w:val="22"/>
          <w:szCs w:val="22"/>
        </w:rPr>
      </w:pPr>
    </w:p>
    <w:p w14:paraId="04FFBF73" w14:textId="4F3C9092" w:rsidR="002D5679" w:rsidRPr="007452F8" w:rsidRDefault="00283E00" w:rsidP="00283E00">
      <w:pPr>
        <w:rPr>
          <w:sz w:val="22"/>
          <w:szCs w:val="22"/>
        </w:rPr>
      </w:pPr>
      <w:r w:rsidRPr="007452F8">
        <w:rPr>
          <w:noProof/>
          <w:sz w:val="22"/>
          <w:szCs w:val="22"/>
        </w:rPr>
        <mc:AlternateContent>
          <mc:Choice Requires="wps">
            <w:drawing>
              <wp:anchor distT="0" distB="0" distL="114300" distR="114300" simplePos="0" relativeHeight="251659264" behindDoc="0" locked="0" layoutInCell="1" allowOverlap="1" wp14:anchorId="7D4C2191" wp14:editId="7DB9BE7A">
                <wp:simplePos x="0" y="0"/>
                <wp:positionH relativeFrom="column">
                  <wp:posOffset>-44450</wp:posOffset>
                </wp:positionH>
                <wp:positionV relativeFrom="paragraph">
                  <wp:posOffset>77470</wp:posOffset>
                </wp:positionV>
                <wp:extent cx="5943600" cy="6350"/>
                <wp:effectExtent l="19050" t="19050" r="19050" b="3175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F0FF"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1pt" to="4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" strokeweight="3pt">
                <v:stroke linestyle="thinThin"/>
              </v:line>
            </w:pict>
          </mc:Fallback>
        </mc:AlternateContent>
      </w:r>
      <w:r w:rsidR="001D6C31">
        <w:rPr>
          <w:sz w:val="22"/>
          <w:szCs w:val="22"/>
        </w:rPr>
        <w:tab/>
      </w:r>
      <w:r w:rsidR="00DB0F4C">
        <w:rPr>
          <w:sz w:val="22"/>
          <w:szCs w:val="22"/>
        </w:rPr>
        <w:tab/>
      </w:r>
      <w:r w:rsidR="000435F1">
        <w:rPr>
          <w:sz w:val="22"/>
          <w:szCs w:val="22"/>
        </w:rPr>
        <w:tab/>
      </w:r>
    </w:p>
    <w:p w14:paraId="259F0982" w14:textId="59CD50FE" w:rsidR="002D5679" w:rsidRPr="007452F8" w:rsidRDefault="00917DB2" w:rsidP="00283E00">
      <w:pPr>
        <w:tabs>
          <w:tab w:val="left" w:pos="7890"/>
          <w:tab w:val="left" w:pos="8436"/>
        </w:tabs>
        <w:rPr>
          <w:sz w:val="22"/>
          <w:szCs w:val="22"/>
        </w:rPr>
      </w:pPr>
      <w:r w:rsidRPr="007452F8">
        <w:rPr>
          <w:sz w:val="22"/>
          <w:szCs w:val="22"/>
        </w:rPr>
        <w:tab/>
      </w:r>
    </w:p>
    <w:p w14:paraId="2C2A7A78" w14:textId="2115DC8D" w:rsidR="00283E00" w:rsidRPr="00283E00" w:rsidRDefault="00283E00" w:rsidP="00283E00">
      <w:pPr>
        <w:tabs>
          <w:tab w:val="left" w:pos="1040"/>
        </w:tabs>
        <w:jc w:val="center"/>
        <w:rPr>
          <w:rFonts w:asciiTheme="minorHAnsi" w:hAnsiTheme="minorHAnsi" w:cstheme="minorHAnsi"/>
          <w:b/>
          <w:bCs/>
          <w:sz w:val="28"/>
          <w:szCs w:val="28"/>
        </w:rPr>
      </w:pPr>
      <w:r w:rsidRPr="00283E00">
        <w:rPr>
          <w:rFonts w:asciiTheme="minorHAnsi" w:hAnsiTheme="minorHAnsi" w:cstheme="minorHAnsi"/>
          <w:b/>
          <w:bCs/>
          <w:sz w:val="28"/>
          <w:szCs w:val="28"/>
        </w:rPr>
        <w:t>IHS and VA Launch a New Interagency Map Application for Native Veterans</w:t>
      </w:r>
    </w:p>
    <w:p w14:paraId="77318807" w14:textId="48366C4E" w:rsidR="00F010FB" w:rsidRPr="000E14FA" w:rsidRDefault="00F010FB" w:rsidP="00F010FB">
      <w:pPr>
        <w:jc w:val="center"/>
        <w:rPr>
          <w:rFonts w:asciiTheme="minorHAnsi" w:hAnsiTheme="minorHAnsi" w:cstheme="minorHAnsi"/>
          <w:b/>
          <w:sz w:val="24"/>
          <w:szCs w:val="24"/>
          <w:u w:val="single"/>
        </w:rPr>
      </w:pPr>
    </w:p>
    <w:p w14:paraId="5AB86F3E"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The Indian Health Service and the </w:t>
      </w:r>
      <w:hyperlink r:id="rId10" w:history="1">
        <w:r w:rsidRPr="00283E00">
          <w:rPr>
            <w:rStyle w:val="Hyperlink"/>
            <w:rFonts w:asciiTheme="minorHAnsi" w:hAnsiTheme="minorHAnsi" w:cstheme="minorHAnsi"/>
            <w:sz w:val="24"/>
            <w:szCs w:val="24"/>
          </w:rPr>
          <w:t>Department of Veterans Affairs</w:t>
        </w:r>
      </w:hyperlink>
      <w:r w:rsidRPr="00283E00">
        <w:rPr>
          <w:rFonts w:asciiTheme="minorHAnsi" w:hAnsiTheme="minorHAnsi" w:cstheme="minorHAnsi"/>
          <w:sz w:val="24"/>
          <w:szCs w:val="24"/>
        </w:rPr>
        <w:t xml:space="preserve"> have launched a new interagency map application, </w:t>
      </w:r>
      <w:hyperlink r:id="rId11">
        <w:r w:rsidRPr="00283E00">
          <w:rPr>
            <w:rStyle w:val="Hyperlink"/>
            <w:rFonts w:asciiTheme="minorHAnsi" w:hAnsiTheme="minorHAnsi" w:cstheme="minorHAnsi"/>
            <w:sz w:val="24"/>
            <w:szCs w:val="24"/>
          </w:rPr>
          <w:t>Find Health Care &amp; Resources for Native Veterans</w:t>
        </w:r>
      </w:hyperlink>
      <w:r w:rsidRPr="00283E00">
        <w:rPr>
          <w:rFonts w:asciiTheme="minorHAnsi" w:hAnsiTheme="minorHAnsi" w:cstheme="minorHAnsi"/>
          <w:sz w:val="24"/>
          <w:szCs w:val="24"/>
        </w:rPr>
        <w:t xml:space="preserve">, to increase access to health care, community-based resources, and other essential services for American Indian and Alaska Native veterans. </w:t>
      </w:r>
    </w:p>
    <w:p w14:paraId="302ABD01" w14:textId="77777777" w:rsidR="00283E00" w:rsidRPr="00822849" w:rsidRDefault="00283E00" w:rsidP="00822849">
      <w:pPr>
        <w:rPr>
          <w:rFonts w:asciiTheme="minorHAnsi" w:hAnsiTheme="minorHAnsi" w:cstheme="minorHAnsi"/>
          <w:sz w:val="24"/>
          <w:szCs w:val="24"/>
        </w:rPr>
      </w:pPr>
    </w:p>
    <w:p w14:paraId="65584A89"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The interactive map application is housed on the IHS website and integrates location-based data from 41 urban Indian organizations with 82 locations and 1,500 VA health care facilities. The application creates an immersive one-stop platform for Native veterans to search and explore health care and other supportive services by clicking on the map to gain additional details and driving directions within specified areas of interest. </w:t>
      </w:r>
    </w:p>
    <w:p w14:paraId="07304483"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br/>
        <w:t xml:space="preserve">“American Indians and Alaska Natives have a long history of exceptional service in our nation’s military,” said IHS Director </w:t>
      </w:r>
      <w:hyperlink r:id="rId12" w:history="1">
        <w:r w:rsidRPr="00283E00">
          <w:rPr>
            <w:rStyle w:val="Hyperlink"/>
            <w:rFonts w:asciiTheme="minorHAnsi" w:hAnsiTheme="minorHAnsi" w:cstheme="minorHAnsi"/>
            <w:sz w:val="24"/>
            <w:szCs w:val="24"/>
          </w:rPr>
          <w:t>Roselyn Tso</w:t>
        </w:r>
      </w:hyperlink>
      <w:r w:rsidRPr="00283E00">
        <w:rPr>
          <w:rFonts w:asciiTheme="minorHAnsi" w:hAnsiTheme="minorHAnsi" w:cstheme="minorHAnsi"/>
          <w:sz w:val="24"/>
          <w:szCs w:val="24"/>
        </w:rPr>
        <w:t>. “At the IHS, we believe that we owe veterans all our heartfelt gratitude and dedication to serving their medical needs. I am grateful for our partnership with the VA in serving veterans across Indian Country.”</w:t>
      </w:r>
    </w:p>
    <w:p w14:paraId="3F0A6BE9" w14:textId="60183014" w:rsidR="00675E04" w:rsidRDefault="00675E04" w:rsidP="00675E04">
      <w:pPr>
        <w:rPr>
          <w:rFonts w:asciiTheme="minorHAnsi" w:hAnsiTheme="minorHAnsi" w:cstheme="minorHAnsi"/>
          <w:sz w:val="24"/>
          <w:szCs w:val="24"/>
        </w:rPr>
      </w:pPr>
    </w:p>
    <w:p w14:paraId="66BDA60B"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“American Indian and Alaska Native veterans deserve access to world-class health care, no matter where they live,” said VA Secretary </w:t>
      </w:r>
      <w:hyperlink r:id="rId13" w:history="1">
        <w:r w:rsidRPr="00283E00">
          <w:rPr>
            <w:rStyle w:val="Hyperlink"/>
            <w:rFonts w:asciiTheme="minorHAnsi" w:hAnsiTheme="minorHAnsi" w:cstheme="minorHAnsi"/>
            <w:sz w:val="24"/>
            <w:szCs w:val="24"/>
          </w:rPr>
          <w:t>Denis McDonough</w:t>
        </w:r>
      </w:hyperlink>
      <w:r w:rsidRPr="00283E00">
        <w:rPr>
          <w:rFonts w:asciiTheme="minorHAnsi" w:hAnsiTheme="minorHAnsi" w:cstheme="minorHAnsi"/>
          <w:sz w:val="24"/>
          <w:szCs w:val="24"/>
        </w:rPr>
        <w:t>. “Through this new tool, VA and IHS are making health care more accessible for these heroes – which will lead to better health outcomes and better lives.”</w:t>
      </w:r>
    </w:p>
    <w:p w14:paraId="1497D57B" w14:textId="77777777" w:rsidR="00283E00" w:rsidRPr="00283E00" w:rsidRDefault="00283E00" w:rsidP="00283E00">
      <w:pPr>
        <w:rPr>
          <w:rFonts w:asciiTheme="minorHAnsi" w:hAnsiTheme="minorHAnsi" w:cstheme="minorHAnsi"/>
          <w:sz w:val="24"/>
          <w:szCs w:val="24"/>
        </w:rPr>
      </w:pPr>
    </w:p>
    <w:p w14:paraId="1FE58F3A"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The development of the map application is a part of the Native American Veteran Homelessness Initiative, a multi-agency effort led by the </w:t>
      </w:r>
      <w:hyperlink r:id="rId14" w:history="1">
        <w:r w:rsidRPr="00283E00">
          <w:rPr>
            <w:rStyle w:val="Hyperlink"/>
            <w:rFonts w:asciiTheme="minorHAnsi" w:hAnsiTheme="minorHAnsi" w:cstheme="minorHAnsi"/>
            <w:sz w:val="24"/>
            <w:szCs w:val="24"/>
          </w:rPr>
          <w:t>White House Council on Native American Affairs Health Committee</w:t>
        </w:r>
      </w:hyperlink>
      <w:r w:rsidRPr="00283E00">
        <w:rPr>
          <w:rFonts w:asciiTheme="minorHAnsi" w:hAnsiTheme="minorHAnsi" w:cstheme="minorHAnsi"/>
          <w:sz w:val="24"/>
          <w:szCs w:val="24"/>
        </w:rPr>
        <w:t>, including VA, Department of Health and Human Services, and Department of Housing and Urban Development. This initiative’s overall goal is to develop relationships between VA, IHS, and other organizations serving Native Americans to provide education on VA and IHS resources and encourage Native veterans to access these services. These organizations include federal, tribal, and urban Indian organization partnerships.</w:t>
      </w:r>
    </w:p>
    <w:p w14:paraId="44B458BF" w14:textId="77777777" w:rsidR="00283E00" w:rsidRPr="00283E00" w:rsidRDefault="00283E00" w:rsidP="00283E00">
      <w:pPr>
        <w:rPr>
          <w:rFonts w:asciiTheme="minorHAnsi" w:hAnsiTheme="minorHAnsi" w:cstheme="minorHAnsi"/>
          <w:sz w:val="24"/>
          <w:szCs w:val="24"/>
        </w:rPr>
      </w:pPr>
    </w:p>
    <w:p w14:paraId="55BD6576"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“This interagency map is another step forward connecting American Indian and Alaska Native veterans to various health and support services,” said White House Council on Native American Affairs Executive Director </w:t>
      </w:r>
      <w:hyperlink r:id="rId15" w:history="1">
        <w:r w:rsidRPr="00283E00">
          <w:rPr>
            <w:rStyle w:val="Hyperlink"/>
            <w:rFonts w:asciiTheme="minorHAnsi" w:hAnsiTheme="minorHAnsi" w:cstheme="minorHAnsi"/>
            <w:sz w:val="24"/>
            <w:szCs w:val="24"/>
          </w:rPr>
          <w:t>Anthony Morgan Rodman</w:t>
        </w:r>
      </w:hyperlink>
      <w:r w:rsidRPr="00283E00">
        <w:rPr>
          <w:rFonts w:asciiTheme="minorHAnsi" w:hAnsiTheme="minorHAnsi" w:cstheme="minorHAnsi"/>
          <w:sz w:val="24"/>
          <w:szCs w:val="24"/>
        </w:rPr>
        <w:t xml:space="preserve">. “Through its whole-of-government approach, the White House Council on Native American Affairs will continue working with IHS, </w:t>
      </w:r>
      <w:r w:rsidRPr="00283E00">
        <w:rPr>
          <w:rFonts w:asciiTheme="minorHAnsi" w:hAnsiTheme="minorHAnsi" w:cstheme="minorHAnsi"/>
          <w:sz w:val="24"/>
          <w:szCs w:val="24"/>
        </w:rPr>
        <w:lastRenderedPageBreak/>
        <w:t>VA, and other agencies to offer innovative programs and accessible resources for Native veterans.”</w:t>
      </w:r>
    </w:p>
    <w:p w14:paraId="5DEA440B" w14:textId="77777777" w:rsidR="00283E00" w:rsidRPr="00283E00" w:rsidRDefault="00283E00" w:rsidP="00283E00">
      <w:pPr>
        <w:rPr>
          <w:rFonts w:asciiTheme="minorHAnsi" w:hAnsiTheme="minorHAnsi" w:cstheme="minorHAnsi"/>
          <w:sz w:val="24"/>
          <w:szCs w:val="24"/>
        </w:rPr>
      </w:pPr>
      <w:bookmarkStart w:id="0" w:name="_GoBack"/>
      <w:bookmarkEnd w:id="0"/>
    </w:p>
    <w:p w14:paraId="7F415493"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Along with helping American Indian and Alaska Native veterans find health care, this tool also identifies resources to address homelessness and </w:t>
      </w:r>
      <w:proofErr w:type="spellStart"/>
      <w:r w:rsidRPr="00283E00">
        <w:rPr>
          <w:rFonts w:asciiTheme="minorHAnsi" w:hAnsiTheme="minorHAnsi" w:cstheme="minorHAnsi"/>
          <w:sz w:val="24"/>
          <w:szCs w:val="24"/>
        </w:rPr>
        <w:t>houselessness</w:t>
      </w:r>
      <w:proofErr w:type="spellEnd"/>
      <w:r w:rsidRPr="00283E00">
        <w:rPr>
          <w:rFonts w:asciiTheme="minorHAnsi" w:hAnsiTheme="minorHAnsi" w:cstheme="minorHAnsi"/>
          <w:sz w:val="24"/>
          <w:szCs w:val="24"/>
        </w:rPr>
        <w:t xml:space="preserve">. Ending veteran homelessness is a top priority of VA, IHS, and the </w:t>
      </w:r>
      <w:hyperlink r:id="rId16" w:history="1">
        <w:r w:rsidRPr="00283E00">
          <w:rPr>
            <w:rStyle w:val="Hyperlink"/>
            <w:rFonts w:asciiTheme="minorHAnsi" w:hAnsiTheme="minorHAnsi" w:cstheme="minorHAnsi"/>
            <w:sz w:val="24"/>
            <w:szCs w:val="24"/>
          </w:rPr>
          <w:t>entire Biden administration</w:t>
        </w:r>
      </w:hyperlink>
      <w:r w:rsidRPr="00283E00">
        <w:rPr>
          <w:rFonts w:asciiTheme="minorHAnsi" w:hAnsiTheme="minorHAnsi" w:cstheme="minorHAnsi"/>
          <w:sz w:val="24"/>
          <w:szCs w:val="24"/>
        </w:rPr>
        <w:t xml:space="preserve">. VA offers a wide array of services to help veterans – Native and non-Native – who are at-risk of or experiencing homelessness, including emergency and transitional housing services, permanent housing services, case management, employment programs and more. </w:t>
      </w:r>
      <w:hyperlink r:id="rId17" w:history="1">
        <w:r w:rsidRPr="00283E00">
          <w:rPr>
            <w:rStyle w:val="Hyperlink"/>
            <w:rFonts w:asciiTheme="minorHAnsi" w:hAnsiTheme="minorHAnsi" w:cstheme="minorHAnsi"/>
            <w:sz w:val="24"/>
            <w:szCs w:val="24"/>
          </w:rPr>
          <w:t>Read more in VA’s brochure on homelessness assistance resources available to Native American veterans</w:t>
        </w:r>
      </w:hyperlink>
      <w:r w:rsidRPr="00283E00">
        <w:rPr>
          <w:rFonts w:asciiTheme="minorHAnsi" w:hAnsiTheme="minorHAnsi" w:cstheme="minorHAnsi"/>
          <w:sz w:val="24"/>
          <w:szCs w:val="24"/>
        </w:rPr>
        <w:t>.</w:t>
      </w:r>
    </w:p>
    <w:p w14:paraId="085691E7" w14:textId="77777777" w:rsidR="00283E00" w:rsidRPr="00283E00" w:rsidRDefault="00283E00" w:rsidP="00283E00">
      <w:pPr>
        <w:rPr>
          <w:rFonts w:asciiTheme="minorHAnsi" w:hAnsiTheme="minorHAnsi" w:cstheme="minorHAnsi"/>
          <w:sz w:val="24"/>
          <w:szCs w:val="24"/>
        </w:rPr>
      </w:pPr>
    </w:p>
    <w:p w14:paraId="7C280030" w14:textId="77777777" w:rsidR="00283E00" w:rsidRPr="00283E00" w:rsidRDefault="00283E00" w:rsidP="00283E00">
      <w:pPr>
        <w:rPr>
          <w:rFonts w:asciiTheme="minorHAnsi" w:hAnsiTheme="minorHAnsi" w:cstheme="minorHAnsi"/>
          <w:sz w:val="24"/>
          <w:szCs w:val="24"/>
        </w:rPr>
      </w:pPr>
      <w:r w:rsidRPr="00283E00">
        <w:rPr>
          <w:rFonts w:asciiTheme="minorHAnsi" w:hAnsiTheme="minorHAnsi" w:cstheme="minorHAnsi"/>
          <w:sz w:val="24"/>
          <w:szCs w:val="24"/>
        </w:rPr>
        <w:t xml:space="preserve">This tool will also help eligible American Indian and Alaska Native </w:t>
      </w:r>
      <w:proofErr w:type="gramStart"/>
      <w:r w:rsidRPr="00283E00">
        <w:rPr>
          <w:rFonts w:asciiTheme="minorHAnsi" w:hAnsiTheme="minorHAnsi" w:cstheme="minorHAnsi"/>
          <w:sz w:val="24"/>
          <w:szCs w:val="24"/>
        </w:rPr>
        <w:t>veterans</w:t>
      </w:r>
      <w:proofErr w:type="gramEnd"/>
      <w:r w:rsidRPr="00283E00">
        <w:rPr>
          <w:rFonts w:asciiTheme="minorHAnsi" w:hAnsiTheme="minorHAnsi" w:cstheme="minorHAnsi"/>
          <w:sz w:val="24"/>
          <w:szCs w:val="24"/>
        </w:rPr>
        <w:t xml:space="preserve"> access VA health care, where they are </w:t>
      </w:r>
      <w:hyperlink r:id="rId18">
        <w:r w:rsidRPr="00283E00">
          <w:rPr>
            <w:rStyle w:val="Hyperlink"/>
            <w:rFonts w:asciiTheme="minorHAnsi" w:hAnsiTheme="minorHAnsi" w:cstheme="minorHAnsi"/>
            <w:sz w:val="24"/>
            <w:szCs w:val="24"/>
          </w:rPr>
          <w:t>no longer required</w:t>
        </w:r>
      </w:hyperlink>
      <w:r w:rsidRPr="00283E00">
        <w:rPr>
          <w:rFonts w:asciiTheme="minorHAnsi" w:hAnsiTheme="minorHAnsi" w:cstheme="minorHAnsi"/>
          <w:sz w:val="24"/>
          <w:szCs w:val="24"/>
        </w:rPr>
        <w:t xml:space="preserve"> to make copayments for health care and urgent care. To receive this financial relief, eligible veterans should mail 1) a completed </w:t>
      </w:r>
      <w:hyperlink r:id="rId19">
        <w:r w:rsidRPr="00283E00">
          <w:rPr>
            <w:rStyle w:val="Hyperlink"/>
            <w:rFonts w:asciiTheme="minorHAnsi" w:hAnsiTheme="minorHAnsi" w:cstheme="minorHAnsi"/>
            <w:sz w:val="24"/>
            <w:szCs w:val="24"/>
          </w:rPr>
          <w:t>VA Tribal Documentation Form (VA Form 10-334),</w:t>
        </w:r>
      </w:hyperlink>
      <w:r w:rsidRPr="00283E00">
        <w:rPr>
          <w:rFonts w:asciiTheme="minorHAnsi" w:hAnsiTheme="minorHAnsi" w:cstheme="minorHAnsi"/>
          <w:sz w:val="24"/>
          <w:szCs w:val="24"/>
        </w:rPr>
        <w:t> and 2) a copy of official tribal documentation demonstrating that they meet the </w:t>
      </w:r>
      <w:hyperlink r:id="rId20">
        <w:r w:rsidRPr="00283E00">
          <w:rPr>
            <w:rStyle w:val="Hyperlink"/>
            <w:rFonts w:asciiTheme="minorHAnsi" w:hAnsiTheme="minorHAnsi" w:cstheme="minorHAnsi"/>
            <w:sz w:val="24"/>
            <w:szCs w:val="24"/>
          </w:rPr>
          <w:t>definitions of “Indian” or “urban Indian”</w:t>
        </w:r>
      </w:hyperlink>
      <w:r w:rsidRPr="00283E00">
        <w:rPr>
          <w:rFonts w:asciiTheme="minorHAnsi" w:hAnsiTheme="minorHAnsi" w:cstheme="minorHAnsi"/>
          <w:sz w:val="24"/>
          <w:szCs w:val="24"/>
        </w:rPr>
        <w:t> to PO Box 5100, Janesville, WI 53547. For more information on applying for copayment waivers for Native American and Alaska Native veterans, visit </w:t>
      </w:r>
      <w:hyperlink r:id="rId21">
        <w:r w:rsidRPr="00283E00">
          <w:rPr>
            <w:rStyle w:val="Hyperlink"/>
            <w:rFonts w:asciiTheme="minorHAnsi" w:hAnsiTheme="minorHAnsi" w:cstheme="minorHAnsi"/>
            <w:sz w:val="24"/>
            <w:szCs w:val="24"/>
          </w:rPr>
          <w:t>here</w:t>
        </w:r>
      </w:hyperlink>
      <w:r w:rsidRPr="00283E00">
        <w:rPr>
          <w:rFonts w:asciiTheme="minorHAnsi" w:hAnsiTheme="minorHAnsi" w:cstheme="minorHAnsi"/>
          <w:sz w:val="24"/>
          <w:szCs w:val="24"/>
        </w:rPr>
        <w:t>. </w:t>
      </w:r>
    </w:p>
    <w:p w14:paraId="67ECC64D" w14:textId="77777777" w:rsidR="00283E00" w:rsidRPr="00675E04" w:rsidRDefault="00283E00" w:rsidP="00675E04">
      <w:pPr>
        <w:rPr>
          <w:rFonts w:asciiTheme="minorHAnsi" w:hAnsiTheme="minorHAnsi" w:cstheme="minorHAnsi"/>
          <w:sz w:val="24"/>
          <w:szCs w:val="24"/>
        </w:rPr>
      </w:pPr>
    </w:p>
    <w:p w14:paraId="0DDAADAD" w14:textId="77777777" w:rsidR="00675E04" w:rsidRPr="00675E04" w:rsidRDefault="00675E04" w:rsidP="00675E04">
      <w:pPr>
        <w:rPr>
          <w:rFonts w:asciiTheme="minorHAnsi" w:hAnsiTheme="minorHAnsi" w:cstheme="minorHAnsi"/>
          <w:sz w:val="24"/>
          <w:szCs w:val="24"/>
        </w:rPr>
      </w:pPr>
      <w:r w:rsidRPr="00675E04">
        <w:rPr>
          <w:rFonts w:asciiTheme="minorHAnsi" w:hAnsiTheme="minorHAnsi" w:cstheme="minorHAnsi"/>
          <w:sz w:val="24"/>
          <w:szCs w:val="24"/>
        </w:rPr>
        <w:t>The IHS, an agency in the </w:t>
      </w:r>
      <w:hyperlink r:id="rId22" w:tgtFrame="_blank" w:history="1">
        <w:r w:rsidRPr="00675E04">
          <w:rPr>
            <w:rStyle w:val="Hyperlink"/>
            <w:rFonts w:asciiTheme="minorHAnsi" w:hAnsiTheme="minorHAnsi" w:cstheme="minorHAnsi"/>
            <w:sz w:val="24"/>
            <w:szCs w:val="24"/>
          </w:rPr>
          <w:t>U.S. Department of Health and Human Services</w:t>
        </w:r>
      </w:hyperlink>
      <w:r w:rsidRPr="00675E04">
        <w:rPr>
          <w:rFonts w:asciiTheme="minorHAnsi" w:hAnsiTheme="minorHAnsi" w:cstheme="minorHAnsi"/>
          <w:sz w:val="24"/>
          <w:szCs w:val="24"/>
        </w:rPr>
        <w:t>, provides a comprehensive health service delivery system for approximately 2.7 million American Indians and Alaska Natives who belong to </w:t>
      </w:r>
      <w:hyperlink r:id="rId23" w:tgtFrame="_blank" w:history="1">
        <w:r w:rsidRPr="00675E04">
          <w:rPr>
            <w:rStyle w:val="Hyperlink"/>
            <w:rFonts w:asciiTheme="minorHAnsi" w:hAnsiTheme="minorHAnsi" w:cstheme="minorHAnsi"/>
            <w:sz w:val="24"/>
            <w:szCs w:val="24"/>
          </w:rPr>
          <w:t>574 federally recognized tribes</w:t>
        </w:r>
      </w:hyperlink>
      <w:r w:rsidRPr="00675E04">
        <w:rPr>
          <w:rFonts w:asciiTheme="minorHAnsi" w:hAnsiTheme="minorHAnsi" w:cstheme="minorHAnsi"/>
          <w:sz w:val="24"/>
          <w:szCs w:val="24"/>
        </w:rPr>
        <w:t> in 37 states. Follow the agency via social media on </w:t>
      </w:r>
      <w:hyperlink r:id="rId24" w:tgtFrame="_blank" w:history="1">
        <w:r w:rsidRPr="00675E04">
          <w:rPr>
            <w:rStyle w:val="Hyperlink"/>
            <w:rFonts w:asciiTheme="minorHAnsi" w:hAnsiTheme="minorHAnsi" w:cstheme="minorHAnsi"/>
            <w:sz w:val="24"/>
            <w:szCs w:val="24"/>
          </w:rPr>
          <w:t>Facebook</w:t>
        </w:r>
      </w:hyperlink>
      <w:r w:rsidRPr="00675E04">
        <w:rPr>
          <w:rFonts w:asciiTheme="minorHAnsi" w:hAnsiTheme="minorHAnsi" w:cstheme="minorHAnsi"/>
          <w:sz w:val="24"/>
          <w:szCs w:val="24"/>
        </w:rPr>
        <w:t>, </w:t>
      </w:r>
      <w:hyperlink r:id="rId25" w:tgtFrame="_blank" w:history="1">
        <w:r w:rsidRPr="00675E04">
          <w:rPr>
            <w:rStyle w:val="Hyperlink"/>
            <w:rFonts w:asciiTheme="minorHAnsi" w:hAnsiTheme="minorHAnsi" w:cstheme="minorHAnsi"/>
            <w:sz w:val="24"/>
            <w:szCs w:val="24"/>
          </w:rPr>
          <w:t>Twitter</w:t>
        </w:r>
      </w:hyperlink>
      <w:r w:rsidRPr="00675E04">
        <w:rPr>
          <w:rFonts w:asciiTheme="minorHAnsi" w:hAnsiTheme="minorHAnsi" w:cstheme="minorHAnsi"/>
          <w:sz w:val="24"/>
          <w:szCs w:val="24"/>
        </w:rPr>
        <w:t>, and </w:t>
      </w:r>
      <w:hyperlink r:id="rId26" w:tgtFrame="_blank" w:history="1">
        <w:r w:rsidRPr="00675E04">
          <w:rPr>
            <w:rStyle w:val="Hyperlink"/>
            <w:rFonts w:asciiTheme="minorHAnsi" w:hAnsiTheme="minorHAnsi" w:cstheme="minorHAnsi"/>
            <w:sz w:val="24"/>
            <w:szCs w:val="24"/>
          </w:rPr>
          <w:t>LinkedIn</w:t>
        </w:r>
      </w:hyperlink>
      <w:r w:rsidRPr="00675E04">
        <w:rPr>
          <w:rFonts w:asciiTheme="minorHAnsi" w:hAnsiTheme="minorHAnsi" w:cstheme="minorHAnsi"/>
          <w:sz w:val="24"/>
          <w:szCs w:val="24"/>
        </w:rPr>
        <w:t>.</w:t>
      </w:r>
    </w:p>
    <w:p w14:paraId="07461571" w14:textId="08310522" w:rsidR="009A1AF9" w:rsidRPr="0010726D" w:rsidRDefault="009A1AF9" w:rsidP="009A1AF9">
      <w:pPr>
        <w:rPr>
          <w:rFonts w:asciiTheme="minorHAnsi" w:hAnsiTheme="minorHAnsi" w:cstheme="minorHAnsi"/>
          <w:sz w:val="24"/>
          <w:szCs w:val="24"/>
        </w:rPr>
      </w:pPr>
    </w:p>
    <w:p w14:paraId="378DF632" w14:textId="37DDD309" w:rsidR="000851F6" w:rsidRPr="00924058" w:rsidRDefault="00BE1D63" w:rsidP="009A1AF9">
      <w:pPr>
        <w:jc w:val="center"/>
        <w:rPr>
          <w:rFonts w:asciiTheme="minorHAnsi" w:eastAsia="Calibri" w:hAnsiTheme="minorHAnsi" w:cstheme="minorHAnsi"/>
          <w:sz w:val="24"/>
          <w:szCs w:val="24"/>
        </w:rPr>
      </w:pPr>
      <w:r w:rsidRPr="00924058">
        <w:rPr>
          <w:rFonts w:asciiTheme="minorHAnsi" w:hAnsiTheme="minorHAnsi" w:cstheme="minorHAnsi"/>
          <w:sz w:val="24"/>
          <w:szCs w:val="24"/>
        </w:rPr>
        <w:t>###</w:t>
      </w:r>
    </w:p>
    <w:sectPr w:rsidR="000851F6" w:rsidRPr="00924058" w:rsidSect="00283E00">
      <w:headerReference w:type="default" r:id="rId2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C329" w14:textId="77777777" w:rsidR="0028066F" w:rsidRDefault="0028066F">
      <w:r>
        <w:separator/>
      </w:r>
    </w:p>
  </w:endnote>
  <w:endnote w:type="continuationSeparator" w:id="0">
    <w:p w14:paraId="4FB903DE" w14:textId="77777777" w:rsidR="0028066F" w:rsidRDefault="0028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CD875" w14:textId="77777777" w:rsidR="0028066F" w:rsidRDefault="0028066F">
      <w:r>
        <w:separator/>
      </w:r>
    </w:p>
  </w:footnote>
  <w:footnote w:type="continuationSeparator" w:id="0">
    <w:p w14:paraId="2C5D232A" w14:textId="77777777" w:rsidR="0028066F" w:rsidRDefault="0028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2FA9" w14:textId="2BD93FF4" w:rsidR="00283E00" w:rsidRDefault="00283E00">
    <w:pPr>
      <w:pStyle w:val="Header"/>
    </w:pPr>
    <w:r w:rsidRPr="007452F8">
      <w:rPr>
        <w:noProof/>
        <w:sz w:val="22"/>
        <w:szCs w:val="22"/>
      </w:rPr>
      <w:drawing>
        <wp:anchor distT="0" distB="0" distL="114300" distR="114300" simplePos="0" relativeHeight="251659264" behindDoc="1" locked="0" layoutInCell="1" allowOverlap="1" wp14:anchorId="48774743" wp14:editId="22F5A417">
          <wp:simplePos x="0" y="0"/>
          <wp:positionH relativeFrom="column">
            <wp:posOffset>0</wp:posOffset>
          </wp:positionH>
          <wp:positionV relativeFrom="paragraph">
            <wp:posOffset>146050</wp:posOffset>
          </wp:positionV>
          <wp:extent cx="5943600" cy="822325"/>
          <wp:effectExtent l="0" t="0" r="0" b="0"/>
          <wp:wrapTight wrapText="bothSides">
            <wp:wrapPolygon edited="0">
              <wp:start x="0" y="0"/>
              <wp:lineTo x="0" y="21016"/>
              <wp:lineTo x="21531" y="21016"/>
              <wp:lineTo x="21531" y="0"/>
              <wp:lineTo x="0" y="0"/>
            </wp:wrapPolygon>
          </wp:wrapTight>
          <wp:docPr id="2" name="Picture 2" descr="STAIRSTEP%20DHHS%20IHS%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TAIRSTEP%20DHHS%20IHS%20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22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99" w:hanging="361"/>
      </w:pPr>
      <w:rPr>
        <w:rFonts w:ascii="Symbol" w:hAnsi="Symbol" w:cs="Symbol"/>
        <w:b w:val="0"/>
        <w:bCs w:val="0"/>
        <w:i w:val="0"/>
        <w:iCs w:val="0"/>
        <w:w w:val="100"/>
        <w:sz w:val="22"/>
        <w:szCs w:val="22"/>
      </w:rPr>
    </w:lvl>
    <w:lvl w:ilvl="1">
      <w:numFmt w:val="bullet"/>
      <w:lvlText w:val="•"/>
      <w:lvlJc w:val="left"/>
      <w:pPr>
        <w:ind w:left="1774" w:hanging="361"/>
      </w:pPr>
    </w:lvl>
    <w:lvl w:ilvl="2">
      <w:numFmt w:val="bullet"/>
      <w:lvlText w:val="•"/>
      <w:lvlJc w:val="left"/>
      <w:pPr>
        <w:ind w:left="2648" w:hanging="361"/>
      </w:pPr>
    </w:lvl>
    <w:lvl w:ilvl="3">
      <w:numFmt w:val="bullet"/>
      <w:lvlText w:val="•"/>
      <w:lvlJc w:val="left"/>
      <w:pPr>
        <w:ind w:left="3522" w:hanging="361"/>
      </w:pPr>
    </w:lvl>
    <w:lvl w:ilvl="4">
      <w:numFmt w:val="bullet"/>
      <w:lvlText w:val="•"/>
      <w:lvlJc w:val="left"/>
      <w:pPr>
        <w:ind w:left="4396" w:hanging="361"/>
      </w:pPr>
    </w:lvl>
    <w:lvl w:ilvl="5">
      <w:numFmt w:val="bullet"/>
      <w:lvlText w:val="•"/>
      <w:lvlJc w:val="left"/>
      <w:pPr>
        <w:ind w:left="5270" w:hanging="361"/>
      </w:pPr>
    </w:lvl>
    <w:lvl w:ilvl="6">
      <w:numFmt w:val="bullet"/>
      <w:lvlText w:val="•"/>
      <w:lvlJc w:val="left"/>
      <w:pPr>
        <w:ind w:left="6144" w:hanging="361"/>
      </w:pPr>
    </w:lvl>
    <w:lvl w:ilvl="7">
      <w:numFmt w:val="bullet"/>
      <w:lvlText w:val="•"/>
      <w:lvlJc w:val="left"/>
      <w:pPr>
        <w:ind w:left="7018" w:hanging="361"/>
      </w:pPr>
    </w:lvl>
    <w:lvl w:ilvl="8">
      <w:numFmt w:val="bullet"/>
      <w:lvlText w:val="•"/>
      <w:lvlJc w:val="left"/>
      <w:pPr>
        <w:ind w:left="7892" w:hanging="361"/>
      </w:pPr>
    </w:lvl>
  </w:abstractNum>
  <w:abstractNum w:abstractNumId="1" w15:restartNumberingAfterBreak="0">
    <w:nsid w:val="00197435"/>
    <w:multiLevelType w:val="hybridMultilevel"/>
    <w:tmpl w:val="B72E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51F61"/>
    <w:multiLevelType w:val="hybridMultilevel"/>
    <w:tmpl w:val="E9FA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048"/>
    <w:multiLevelType w:val="hybridMultilevel"/>
    <w:tmpl w:val="8F9A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9419D"/>
    <w:multiLevelType w:val="hybridMultilevel"/>
    <w:tmpl w:val="DEE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979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400BDE"/>
    <w:multiLevelType w:val="hybridMultilevel"/>
    <w:tmpl w:val="0970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D151C"/>
    <w:multiLevelType w:val="hybridMultilevel"/>
    <w:tmpl w:val="FD9C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A639A"/>
    <w:multiLevelType w:val="hybridMultilevel"/>
    <w:tmpl w:val="A7E8F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26081"/>
    <w:multiLevelType w:val="hybridMultilevel"/>
    <w:tmpl w:val="0FB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47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E686A"/>
    <w:multiLevelType w:val="hybridMultilevel"/>
    <w:tmpl w:val="0D8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12882"/>
    <w:multiLevelType w:val="hybridMultilevel"/>
    <w:tmpl w:val="9D26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33848"/>
    <w:multiLevelType w:val="hybridMultilevel"/>
    <w:tmpl w:val="CF60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951FD"/>
    <w:multiLevelType w:val="hybridMultilevel"/>
    <w:tmpl w:val="39B89F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C3531D"/>
    <w:multiLevelType w:val="hybridMultilevel"/>
    <w:tmpl w:val="7950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57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8372A6"/>
    <w:multiLevelType w:val="hybridMultilevel"/>
    <w:tmpl w:val="0A582888"/>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7FD84704"/>
    <w:multiLevelType w:val="hybridMultilevel"/>
    <w:tmpl w:val="29B4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5"/>
  </w:num>
  <w:num w:numId="5">
    <w:abstractNumId w:val="6"/>
  </w:num>
  <w:num w:numId="6">
    <w:abstractNumId w:val="3"/>
  </w:num>
  <w:num w:numId="7">
    <w:abstractNumId w:val="13"/>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2"/>
  </w:num>
  <w:num w:numId="11">
    <w:abstractNumId w:val="7"/>
  </w:num>
  <w:num w:numId="12">
    <w:abstractNumId w:val="11"/>
  </w:num>
  <w:num w:numId="13">
    <w:abstractNumId w:val="12"/>
  </w:num>
  <w:num w:numId="14">
    <w:abstractNumId w:val="4"/>
  </w:num>
  <w:num w:numId="15">
    <w:abstractNumId w:val="14"/>
  </w:num>
  <w:num w:numId="16">
    <w:abstractNumId w:val="1"/>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F"/>
    <w:rsid w:val="000018BD"/>
    <w:rsid w:val="00014F10"/>
    <w:rsid w:val="000227BD"/>
    <w:rsid w:val="000435F1"/>
    <w:rsid w:val="00054106"/>
    <w:rsid w:val="000723CA"/>
    <w:rsid w:val="000851F6"/>
    <w:rsid w:val="00086EC1"/>
    <w:rsid w:val="000872DD"/>
    <w:rsid w:val="0009656D"/>
    <w:rsid w:val="000977F0"/>
    <w:rsid w:val="000A5302"/>
    <w:rsid w:val="000B1779"/>
    <w:rsid w:val="000B6E5E"/>
    <w:rsid w:val="000B7C34"/>
    <w:rsid w:val="000D115A"/>
    <w:rsid w:val="000E06F5"/>
    <w:rsid w:val="000E14FA"/>
    <w:rsid w:val="000F6AD5"/>
    <w:rsid w:val="001003E0"/>
    <w:rsid w:val="00102B84"/>
    <w:rsid w:val="00102D7A"/>
    <w:rsid w:val="00107239"/>
    <w:rsid w:val="0010726D"/>
    <w:rsid w:val="001159A0"/>
    <w:rsid w:val="00121297"/>
    <w:rsid w:val="00121AE3"/>
    <w:rsid w:val="00123575"/>
    <w:rsid w:val="00125435"/>
    <w:rsid w:val="00140A45"/>
    <w:rsid w:val="00147712"/>
    <w:rsid w:val="001566A0"/>
    <w:rsid w:val="0016210A"/>
    <w:rsid w:val="001674E7"/>
    <w:rsid w:val="00184D3C"/>
    <w:rsid w:val="00185BDF"/>
    <w:rsid w:val="001864E9"/>
    <w:rsid w:val="001A04F7"/>
    <w:rsid w:val="001A2F77"/>
    <w:rsid w:val="001A5A7B"/>
    <w:rsid w:val="001B27BD"/>
    <w:rsid w:val="001C17EB"/>
    <w:rsid w:val="001D238A"/>
    <w:rsid w:val="001D486C"/>
    <w:rsid w:val="001D6C31"/>
    <w:rsid w:val="001F53B8"/>
    <w:rsid w:val="00205473"/>
    <w:rsid w:val="00207FA3"/>
    <w:rsid w:val="0022476D"/>
    <w:rsid w:val="002272A2"/>
    <w:rsid w:val="002333D8"/>
    <w:rsid w:val="0024456C"/>
    <w:rsid w:val="002559CC"/>
    <w:rsid w:val="00265F7A"/>
    <w:rsid w:val="00267C8F"/>
    <w:rsid w:val="0027025F"/>
    <w:rsid w:val="0028066F"/>
    <w:rsid w:val="00283E00"/>
    <w:rsid w:val="00287855"/>
    <w:rsid w:val="0029573F"/>
    <w:rsid w:val="002A1452"/>
    <w:rsid w:val="002A4272"/>
    <w:rsid w:val="002A4C7D"/>
    <w:rsid w:val="002C1341"/>
    <w:rsid w:val="002C52BA"/>
    <w:rsid w:val="002C5D07"/>
    <w:rsid w:val="002C7A5E"/>
    <w:rsid w:val="002D5679"/>
    <w:rsid w:val="002D6165"/>
    <w:rsid w:val="002E1B23"/>
    <w:rsid w:val="002E55C8"/>
    <w:rsid w:val="002F4951"/>
    <w:rsid w:val="00312DDA"/>
    <w:rsid w:val="00316B9E"/>
    <w:rsid w:val="00316C7B"/>
    <w:rsid w:val="00326977"/>
    <w:rsid w:val="00360C9D"/>
    <w:rsid w:val="00366706"/>
    <w:rsid w:val="00371AA4"/>
    <w:rsid w:val="00376B99"/>
    <w:rsid w:val="00383C12"/>
    <w:rsid w:val="00387EC3"/>
    <w:rsid w:val="003925B6"/>
    <w:rsid w:val="00394C0B"/>
    <w:rsid w:val="0039601D"/>
    <w:rsid w:val="003C069D"/>
    <w:rsid w:val="003D5D4B"/>
    <w:rsid w:val="003D6B73"/>
    <w:rsid w:val="003F076D"/>
    <w:rsid w:val="003F38E7"/>
    <w:rsid w:val="004345C0"/>
    <w:rsid w:val="00445B4C"/>
    <w:rsid w:val="00455F25"/>
    <w:rsid w:val="004571EA"/>
    <w:rsid w:val="00465737"/>
    <w:rsid w:val="004671AA"/>
    <w:rsid w:val="00477286"/>
    <w:rsid w:val="00487F3F"/>
    <w:rsid w:val="00490BD6"/>
    <w:rsid w:val="00492846"/>
    <w:rsid w:val="004A5846"/>
    <w:rsid w:val="004C0045"/>
    <w:rsid w:val="004D69A4"/>
    <w:rsid w:val="004E7BED"/>
    <w:rsid w:val="004E7F21"/>
    <w:rsid w:val="004F2385"/>
    <w:rsid w:val="004F6B32"/>
    <w:rsid w:val="0050077A"/>
    <w:rsid w:val="00500EE1"/>
    <w:rsid w:val="00511DC6"/>
    <w:rsid w:val="00515F90"/>
    <w:rsid w:val="00522053"/>
    <w:rsid w:val="00524485"/>
    <w:rsid w:val="005370C8"/>
    <w:rsid w:val="00544021"/>
    <w:rsid w:val="005469D6"/>
    <w:rsid w:val="005543F7"/>
    <w:rsid w:val="00554F69"/>
    <w:rsid w:val="00567571"/>
    <w:rsid w:val="00572216"/>
    <w:rsid w:val="00576361"/>
    <w:rsid w:val="00593DDD"/>
    <w:rsid w:val="00597FA4"/>
    <w:rsid w:val="005A489E"/>
    <w:rsid w:val="005B3504"/>
    <w:rsid w:val="005B53DC"/>
    <w:rsid w:val="005C694B"/>
    <w:rsid w:val="005D39AC"/>
    <w:rsid w:val="005E5209"/>
    <w:rsid w:val="005E59F7"/>
    <w:rsid w:val="005E7123"/>
    <w:rsid w:val="005F1816"/>
    <w:rsid w:val="006007BD"/>
    <w:rsid w:val="006008B6"/>
    <w:rsid w:val="00600B74"/>
    <w:rsid w:val="0061307F"/>
    <w:rsid w:val="006166BC"/>
    <w:rsid w:val="0064442D"/>
    <w:rsid w:val="00654432"/>
    <w:rsid w:val="00656DF1"/>
    <w:rsid w:val="00672283"/>
    <w:rsid w:val="00675E04"/>
    <w:rsid w:val="00681B51"/>
    <w:rsid w:val="00691BF3"/>
    <w:rsid w:val="00695A85"/>
    <w:rsid w:val="0069662E"/>
    <w:rsid w:val="006A049C"/>
    <w:rsid w:val="006A45EC"/>
    <w:rsid w:val="006A72C5"/>
    <w:rsid w:val="006B71B0"/>
    <w:rsid w:val="006C2660"/>
    <w:rsid w:val="006C3A86"/>
    <w:rsid w:val="006C6450"/>
    <w:rsid w:val="006D1529"/>
    <w:rsid w:val="006D7340"/>
    <w:rsid w:val="006E4B6F"/>
    <w:rsid w:val="006F32D7"/>
    <w:rsid w:val="00702427"/>
    <w:rsid w:val="007103E9"/>
    <w:rsid w:val="00710ED9"/>
    <w:rsid w:val="00716B28"/>
    <w:rsid w:val="007212A3"/>
    <w:rsid w:val="007301B4"/>
    <w:rsid w:val="007452F8"/>
    <w:rsid w:val="00745DC4"/>
    <w:rsid w:val="00747006"/>
    <w:rsid w:val="00751D92"/>
    <w:rsid w:val="0075342C"/>
    <w:rsid w:val="00762DF6"/>
    <w:rsid w:val="00765652"/>
    <w:rsid w:val="0076584C"/>
    <w:rsid w:val="00771A89"/>
    <w:rsid w:val="00783B02"/>
    <w:rsid w:val="00786C88"/>
    <w:rsid w:val="007873F1"/>
    <w:rsid w:val="00792DA0"/>
    <w:rsid w:val="00793B33"/>
    <w:rsid w:val="007951D5"/>
    <w:rsid w:val="007A113F"/>
    <w:rsid w:val="007A40BD"/>
    <w:rsid w:val="007D4B4E"/>
    <w:rsid w:val="007D676B"/>
    <w:rsid w:val="007E171C"/>
    <w:rsid w:val="007E4D27"/>
    <w:rsid w:val="007F40F9"/>
    <w:rsid w:val="007F6836"/>
    <w:rsid w:val="007F6A96"/>
    <w:rsid w:val="00807F0D"/>
    <w:rsid w:val="008106B2"/>
    <w:rsid w:val="008128B6"/>
    <w:rsid w:val="00822849"/>
    <w:rsid w:val="00823AC1"/>
    <w:rsid w:val="00823CA0"/>
    <w:rsid w:val="00841431"/>
    <w:rsid w:val="00853BAA"/>
    <w:rsid w:val="008607CE"/>
    <w:rsid w:val="00892550"/>
    <w:rsid w:val="00892F97"/>
    <w:rsid w:val="008A70DB"/>
    <w:rsid w:val="008D1327"/>
    <w:rsid w:val="008D1754"/>
    <w:rsid w:val="008D2F73"/>
    <w:rsid w:val="008E20C4"/>
    <w:rsid w:val="008E237A"/>
    <w:rsid w:val="008E4548"/>
    <w:rsid w:val="008F14D4"/>
    <w:rsid w:val="008F408A"/>
    <w:rsid w:val="009076CF"/>
    <w:rsid w:val="00912A26"/>
    <w:rsid w:val="00915574"/>
    <w:rsid w:val="0091572B"/>
    <w:rsid w:val="00917DB2"/>
    <w:rsid w:val="0092256B"/>
    <w:rsid w:val="00924058"/>
    <w:rsid w:val="00926C11"/>
    <w:rsid w:val="009273C7"/>
    <w:rsid w:val="00944107"/>
    <w:rsid w:val="009451CA"/>
    <w:rsid w:val="00963B70"/>
    <w:rsid w:val="0098566E"/>
    <w:rsid w:val="009A1AF9"/>
    <w:rsid w:val="009B00D7"/>
    <w:rsid w:val="009B38CD"/>
    <w:rsid w:val="009B5D02"/>
    <w:rsid w:val="009C67DB"/>
    <w:rsid w:val="009E0A08"/>
    <w:rsid w:val="009E26D3"/>
    <w:rsid w:val="009F202E"/>
    <w:rsid w:val="00A03F1E"/>
    <w:rsid w:val="00A103EE"/>
    <w:rsid w:val="00A124DA"/>
    <w:rsid w:val="00A17BBD"/>
    <w:rsid w:val="00A40DEB"/>
    <w:rsid w:val="00A472D6"/>
    <w:rsid w:val="00A50645"/>
    <w:rsid w:val="00A522F1"/>
    <w:rsid w:val="00A531A4"/>
    <w:rsid w:val="00A7133B"/>
    <w:rsid w:val="00A7577A"/>
    <w:rsid w:val="00A76AD4"/>
    <w:rsid w:val="00A841D2"/>
    <w:rsid w:val="00A91F2A"/>
    <w:rsid w:val="00AA4234"/>
    <w:rsid w:val="00AB466C"/>
    <w:rsid w:val="00AB54D0"/>
    <w:rsid w:val="00AB58FB"/>
    <w:rsid w:val="00AB6B14"/>
    <w:rsid w:val="00AC4DB0"/>
    <w:rsid w:val="00AD76A6"/>
    <w:rsid w:val="00AE029D"/>
    <w:rsid w:val="00AF34C8"/>
    <w:rsid w:val="00B161E9"/>
    <w:rsid w:val="00B17C22"/>
    <w:rsid w:val="00B217E0"/>
    <w:rsid w:val="00B360EF"/>
    <w:rsid w:val="00B36883"/>
    <w:rsid w:val="00B42D8F"/>
    <w:rsid w:val="00B453D0"/>
    <w:rsid w:val="00B50931"/>
    <w:rsid w:val="00B55FC0"/>
    <w:rsid w:val="00B56035"/>
    <w:rsid w:val="00B765F0"/>
    <w:rsid w:val="00B80D5E"/>
    <w:rsid w:val="00BA571E"/>
    <w:rsid w:val="00BA672D"/>
    <w:rsid w:val="00BD55C8"/>
    <w:rsid w:val="00BD6C98"/>
    <w:rsid w:val="00BE1D63"/>
    <w:rsid w:val="00BE3247"/>
    <w:rsid w:val="00BE450C"/>
    <w:rsid w:val="00BF0C5A"/>
    <w:rsid w:val="00BF74D1"/>
    <w:rsid w:val="00BF7E6B"/>
    <w:rsid w:val="00C25274"/>
    <w:rsid w:val="00C2607E"/>
    <w:rsid w:val="00C35331"/>
    <w:rsid w:val="00C43204"/>
    <w:rsid w:val="00C451D0"/>
    <w:rsid w:val="00C4721F"/>
    <w:rsid w:val="00C63C0F"/>
    <w:rsid w:val="00C91A4F"/>
    <w:rsid w:val="00CA20A5"/>
    <w:rsid w:val="00CA4DC6"/>
    <w:rsid w:val="00CC5C46"/>
    <w:rsid w:val="00CD2B4C"/>
    <w:rsid w:val="00CE34A2"/>
    <w:rsid w:val="00CE7DD0"/>
    <w:rsid w:val="00CF616D"/>
    <w:rsid w:val="00D00647"/>
    <w:rsid w:val="00D0178A"/>
    <w:rsid w:val="00D058B0"/>
    <w:rsid w:val="00D065F8"/>
    <w:rsid w:val="00D15D17"/>
    <w:rsid w:val="00D15F99"/>
    <w:rsid w:val="00D1757F"/>
    <w:rsid w:val="00D26A90"/>
    <w:rsid w:val="00D27F69"/>
    <w:rsid w:val="00D42177"/>
    <w:rsid w:val="00D4621C"/>
    <w:rsid w:val="00D469BC"/>
    <w:rsid w:val="00D5053E"/>
    <w:rsid w:val="00D54651"/>
    <w:rsid w:val="00D70121"/>
    <w:rsid w:val="00D7484D"/>
    <w:rsid w:val="00D87C3D"/>
    <w:rsid w:val="00DA5C35"/>
    <w:rsid w:val="00DA6405"/>
    <w:rsid w:val="00DA7E6F"/>
    <w:rsid w:val="00DB0F4C"/>
    <w:rsid w:val="00DB5DC6"/>
    <w:rsid w:val="00DB73C3"/>
    <w:rsid w:val="00DC6E97"/>
    <w:rsid w:val="00DD7374"/>
    <w:rsid w:val="00DD73E6"/>
    <w:rsid w:val="00DE73FE"/>
    <w:rsid w:val="00DF37B7"/>
    <w:rsid w:val="00E14F2B"/>
    <w:rsid w:val="00E164BA"/>
    <w:rsid w:val="00E2685C"/>
    <w:rsid w:val="00E31BA0"/>
    <w:rsid w:val="00E34261"/>
    <w:rsid w:val="00E34F62"/>
    <w:rsid w:val="00E43895"/>
    <w:rsid w:val="00E67D04"/>
    <w:rsid w:val="00E84ED2"/>
    <w:rsid w:val="00EA2891"/>
    <w:rsid w:val="00EA5561"/>
    <w:rsid w:val="00EB26FF"/>
    <w:rsid w:val="00EB3F3F"/>
    <w:rsid w:val="00EC3C80"/>
    <w:rsid w:val="00EC3F17"/>
    <w:rsid w:val="00ED5D9E"/>
    <w:rsid w:val="00EF367C"/>
    <w:rsid w:val="00EF4B53"/>
    <w:rsid w:val="00F010FB"/>
    <w:rsid w:val="00F02C85"/>
    <w:rsid w:val="00F070F7"/>
    <w:rsid w:val="00F11EEF"/>
    <w:rsid w:val="00F14509"/>
    <w:rsid w:val="00F1790B"/>
    <w:rsid w:val="00F21553"/>
    <w:rsid w:val="00F2409B"/>
    <w:rsid w:val="00F24E2F"/>
    <w:rsid w:val="00F63B14"/>
    <w:rsid w:val="00F65F84"/>
    <w:rsid w:val="00F8018F"/>
    <w:rsid w:val="00F837B3"/>
    <w:rsid w:val="00F8496A"/>
    <w:rsid w:val="00F91105"/>
    <w:rsid w:val="00FA5884"/>
    <w:rsid w:val="00FB4FC2"/>
    <w:rsid w:val="00FB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51D657B"/>
  <w15:docId w15:val="{05642D17-D7F7-42A8-9A4F-B6E1DBCB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500" w:lineRule="atLeast"/>
      <w:jc w:val="center"/>
      <w:outlineLvl w:val="0"/>
    </w:pPr>
    <w:rPr>
      <w:b/>
      <w:snapToGrid w:val="0"/>
      <w:sz w:val="56"/>
    </w:rPr>
  </w:style>
  <w:style w:type="paragraph" w:styleId="Heading2">
    <w:name w:val="heading 2"/>
    <w:basedOn w:val="Normal"/>
    <w:next w:val="Normal"/>
    <w:qFormat/>
    <w:pPr>
      <w:keepNext/>
      <w:spacing w:line="500" w:lineRule="atLeast"/>
      <w:jc w:val="center"/>
      <w:outlineLvl w:val="1"/>
    </w:pPr>
    <w:rPr>
      <w:b/>
      <w:snapToGrid w:val="0"/>
      <w:color w:val="000000"/>
      <w:sz w:val="72"/>
    </w:rPr>
  </w:style>
  <w:style w:type="paragraph" w:styleId="Heading3">
    <w:name w:val="heading 3"/>
    <w:basedOn w:val="Normal"/>
    <w:next w:val="Normal"/>
    <w:qFormat/>
    <w:pPr>
      <w:keepNext/>
      <w:spacing w:line="500" w:lineRule="atLeast"/>
      <w:jc w:val="center"/>
      <w:outlineLvl w:val="2"/>
    </w:pPr>
    <w:rPr>
      <w:b/>
      <w:snapToGrid w:val="0"/>
      <w:sz w:val="72"/>
    </w:rPr>
  </w:style>
  <w:style w:type="paragraph" w:styleId="Heading4">
    <w:name w:val="heading 4"/>
    <w:basedOn w:val="Normal"/>
    <w:next w:val="Normal"/>
    <w:qFormat/>
    <w:pPr>
      <w:keepNext/>
      <w:outlineLvl w:val="3"/>
    </w:pPr>
    <w:rPr>
      <w:b/>
      <w:sz w:val="36"/>
    </w:rPr>
  </w:style>
  <w:style w:type="paragraph" w:styleId="Heading5">
    <w:name w:val="heading 5"/>
    <w:basedOn w:val="Normal"/>
    <w:next w:val="Normal"/>
    <w:qFormat/>
    <w:pPr>
      <w:keepNext/>
      <w:outlineLvl w:val="4"/>
    </w:pPr>
    <w:rPr>
      <w:b/>
      <w:sz w:val="44"/>
    </w:rPr>
  </w:style>
  <w:style w:type="paragraph" w:styleId="Heading6">
    <w:name w:val="heading 6"/>
    <w:basedOn w:val="Normal"/>
    <w:next w:val="Normal"/>
    <w:qFormat/>
    <w:pPr>
      <w:keepNext/>
      <w:ind w:left="720" w:firstLine="720"/>
      <w:outlineLvl w:val="5"/>
    </w:pPr>
    <w:rPr>
      <w:b/>
      <w:sz w:val="3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Hyperlink">
    <w:name w:val="Hyperlink"/>
    <w:rPr>
      <w:color w:val="0000FF"/>
      <w:u w:val="single"/>
    </w:rPr>
  </w:style>
  <w:style w:type="paragraph" w:styleId="BodyText2">
    <w:name w:val="Body Text 2"/>
    <w:basedOn w:val="Normal"/>
    <w:pPr>
      <w:jc w:val="center"/>
    </w:pPr>
    <w:rPr>
      <w:b/>
      <w:sz w:val="44"/>
    </w:rPr>
  </w:style>
  <w:style w:type="paragraph" w:styleId="BlockText">
    <w:name w:val="Block Text"/>
    <w:basedOn w:val="Normal"/>
    <w:pPr>
      <w:ind w:left="-720" w:right="-720"/>
    </w:pPr>
    <w:rPr>
      <w:sz w:val="19"/>
    </w:rPr>
  </w:style>
  <w:style w:type="paragraph" w:styleId="NormalWeb">
    <w:name w:val="Normal (Web)"/>
    <w:basedOn w:val="Normal"/>
    <w:pPr>
      <w:spacing w:before="100" w:beforeAutospacing="1" w:after="100" w:afterAutospacing="1"/>
    </w:pPr>
    <w:rPr>
      <w:sz w:val="24"/>
      <w:szCs w:val="24"/>
    </w:rPr>
  </w:style>
  <w:style w:type="paragraph" w:styleId="BodyText3">
    <w:name w:val="Body Text 3"/>
    <w:basedOn w:val="Normal"/>
    <w:pPr>
      <w:jc w:val="center"/>
    </w:pPr>
    <w:rPr>
      <w:sz w:val="40"/>
    </w:rPr>
  </w:style>
  <w:style w:type="paragraph" w:styleId="BodyTextIndent">
    <w:name w:val="Body Text Indent"/>
    <w:basedOn w:val="Normal"/>
    <w:pPr>
      <w:ind w:left="-90" w:firstLine="720"/>
    </w:pPr>
    <w:rPr>
      <w:sz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D7484D"/>
    <w:rPr>
      <w:sz w:val="16"/>
      <w:szCs w:val="16"/>
    </w:rPr>
  </w:style>
  <w:style w:type="paragraph" w:styleId="CommentText">
    <w:name w:val="annotation text"/>
    <w:basedOn w:val="Normal"/>
    <w:link w:val="CommentTextChar"/>
    <w:uiPriority w:val="99"/>
    <w:semiHidden/>
    <w:unhideWhenUsed/>
    <w:rsid w:val="00D7484D"/>
  </w:style>
  <w:style w:type="character" w:customStyle="1" w:styleId="CommentTextChar">
    <w:name w:val="Comment Text Char"/>
    <w:basedOn w:val="DefaultParagraphFont"/>
    <w:link w:val="CommentText"/>
    <w:uiPriority w:val="99"/>
    <w:semiHidden/>
    <w:rsid w:val="00D7484D"/>
  </w:style>
  <w:style w:type="paragraph" w:styleId="CommentSubject">
    <w:name w:val="annotation subject"/>
    <w:basedOn w:val="CommentText"/>
    <w:next w:val="CommentText"/>
    <w:link w:val="CommentSubjectChar"/>
    <w:uiPriority w:val="99"/>
    <w:semiHidden/>
    <w:unhideWhenUsed/>
    <w:rsid w:val="00D7484D"/>
    <w:rPr>
      <w:b/>
      <w:bCs/>
    </w:rPr>
  </w:style>
  <w:style w:type="character" w:customStyle="1" w:styleId="CommentSubjectChar">
    <w:name w:val="Comment Subject Char"/>
    <w:basedOn w:val="CommentTextChar"/>
    <w:link w:val="CommentSubject"/>
    <w:uiPriority w:val="99"/>
    <w:semiHidden/>
    <w:rsid w:val="00D7484D"/>
    <w:rPr>
      <w:b/>
      <w:bCs/>
    </w:rPr>
  </w:style>
  <w:style w:type="character" w:customStyle="1" w:styleId="FooterChar">
    <w:name w:val="Footer Char"/>
    <w:basedOn w:val="DefaultParagraphFont"/>
    <w:link w:val="Footer"/>
    <w:uiPriority w:val="99"/>
    <w:rsid w:val="007F40F9"/>
  </w:style>
  <w:style w:type="paragraph" w:styleId="Caption">
    <w:name w:val="caption"/>
    <w:basedOn w:val="Normal"/>
    <w:next w:val="Normal"/>
    <w:uiPriority w:val="35"/>
    <w:unhideWhenUsed/>
    <w:qFormat/>
    <w:rsid w:val="003C069D"/>
    <w:pPr>
      <w:spacing w:after="200"/>
    </w:pPr>
    <w:rPr>
      <w:i/>
      <w:iCs/>
      <w:color w:val="1F497D" w:themeColor="text2"/>
      <w:sz w:val="18"/>
      <w:szCs w:val="18"/>
    </w:rPr>
  </w:style>
  <w:style w:type="paragraph" w:styleId="ListParagraph">
    <w:name w:val="List Paragraph"/>
    <w:basedOn w:val="Normal"/>
    <w:uiPriority w:val="34"/>
    <w:qFormat/>
    <w:rsid w:val="005A489E"/>
    <w:pPr>
      <w:ind w:left="720"/>
      <w:contextualSpacing/>
    </w:pPr>
    <w:rPr>
      <w:rFonts w:asciiTheme="minorHAnsi" w:hAnsiTheme="minorHAnsi"/>
      <w:sz w:val="22"/>
      <w:szCs w:val="24"/>
    </w:rPr>
  </w:style>
  <w:style w:type="paragraph" w:styleId="Revision">
    <w:name w:val="Revision"/>
    <w:hidden/>
    <w:uiPriority w:val="99"/>
    <w:semiHidden/>
    <w:rsid w:val="00E34F62"/>
  </w:style>
  <w:style w:type="character" w:customStyle="1" w:styleId="UnresolvedMention1">
    <w:name w:val="Unresolved Mention1"/>
    <w:basedOn w:val="DefaultParagraphFont"/>
    <w:uiPriority w:val="99"/>
    <w:semiHidden/>
    <w:unhideWhenUsed/>
    <w:rsid w:val="00A17BBD"/>
    <w:rPr>
      <w:color w:val="605E5C"/>
      <w:shd w:val="clear" w:color="auto" w:fill="E1DFDD"/>
    </w:rPr>
  </w:style>
  <w:style w:type="character" w:customStyle="1" w:styleId="UnresolvedMention">
    <w:name w:val="Unresolved Mention"/>
    <w:basedOn w:val="DefaultParagraphFont"/>
    <w:uiPriority w:val="99"/>
    <w:semiHidden/>
    <w:unhideWhenUsed/>
    <w:rsid w:val="00DB5DC6"/>
    <w:rPr>
      <w:color w:val="605E5C"/>
      <w:shd w:val="clear" w:color="auto" w:fill="E1DFDD"/>
    </w:rPr>
  </w:style>
  <w:style w:type="table" w:styleId="TableGrid">
    <w:name w:val="Table Grid"/>
    <w:basedOn w:val="TableNormal"/>
    <w:uiPriority w:val="59"/>
    <w:rsid w:val="00924058"/>
    <w:rPr>
      <w:rFonts w:ascii="Calibri" w:eastAsiaTheme="minorHAns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437">
      <w:bodyDiv w:val="1"/>
      <w:marLeft w:val="0"/>
      <w:marRight w:val="0"/>
      <w:marTop w:val="0"/>
      <w:marBottom w:val="0"/>
      <w:divBdr>
        <w:top w:val="none" w:sz="0" w:space="0" w:color="auto"/>
        <w:left w:val="none" w:sz="0" w:space="0" w:color="auto"/>
        <w:bottom w:val="none" w:sz="0" w:space="0" w:color="auto"/>
        <w:right w:val="none" w:sz="0" w:space="0" w:color="auto"/>
      </w:divBdr>
    </w:div>
    <w:div w:id="309871323">
      <w:bodyDiv w:val="1"/>
      <w:marLeft w:val="0"/>
      <w:marRight w:val="0"/>
      <w:marTop w:val="0"/>
      <w:marBottom w:val="0"/>
      <w:divBdr>
        <w:top w:val="none" w:sz="0" w:space="0" w:color="auto"/>
        <w:left w:val="none" w:sz="0" w:space="0" w:color="auto"/>
        <w:bottom w:val="none" w:sz="0" w:space="0" w:color="auto"/>
        <w:right w:val="none" w:sz="0" w:space="0" w:color="auto"/>
      </w:divBdr>
    </w:div>
    <w:div w:id="351079599">
      <w:bodyDiv w:val="1"/>
      <w:marLeft w:val="0"/>
      <w:marRight w:val="0"/>
      <w:marTop w:val="0"/>
      <w:marBottom w:val="0"/>
      <w:divBdr>
        <w:top w:val="none" w:sz="0" w:space="0" w:color="auto"/>
        <w:left w:val="none" w:sz="0" w:space="0" w:color="auto"/>
        <w:bottom w:val="none" w:sz="0" w:space="0" w:color="auto"/>
        <w:right w:val="none" w:sz="0" w:space="0" w:color="auto"/>
      </w:divBdr>
    </w:div>
    <w:div w:id="404571778">
      <w:bodyDiv w:val="1"/>
      <w:marLeft w:val="0"/>
      <w:marRight w:val="0"/>
      <w:marTop w:val="0"/>
      <w:marBottom w:val="0"/>
      <w:divBdr>
        <w:top w:val="none" w:sz="0" w:space="0" w:color="auto"/>
        <w:left w:val="none" w:sz="0" w:space="0" w:color="auto"/>
        <w:bottom w:val="none" w:sz="0" w:space="0" w:color="auto"/>
        <w:right w:val="none" w:sz="0" w:space="0" w:color="auto"/>
      </w:divBdr>
    </w:div>
    <w:div w:id="670135761">
      <w:bodyDiv w:val="1"/>
      <w:marLeft w:val="0"/>
      <w:marRight w:val="0"/>
      <w:marTop w:val="0"/>
      <w:marBottom w:val="0"/>
      <w:divBdr>
        <w:top w:val="none" w:sz="0" w:space="0" w:color="auto"/>
        <w:left w:val="none" w:sz="0" w:space="0" w:color="auto"/>
        <w:bottom w:val="none" w:sz="0" w:space="0" w:color="auto"/>
        <w:right w:val="none" w:sz="0" w:space="0" w:color="auto"/>
      </w:divBdr>
    </w:div>
    <w:div w:id="676077720">
      <w:bodyDiv w:val="1"/>
      <w:marLeft w:val="0"/>
      <w:marRight w:val="0"/>
      <w:marTop w:val="0"/>
      <w:marBottom w:val="0"/>
      <w:divBdr>
        <w:top w:val="none" w:sz="0" w:space="0" w:color="auto"/>
        <w:left w:val="none" w:sz="0" w:space="0" w:color="auto"/>
        <w:bottom w:val="none" w:sz="0" w:space="0" w:color="auto"/>
        <w:right w:val="none" w:sz="0" w:space="0" w:color="auto"/>
      </w:divBdr>
    </w:div>
    <w:div w:id="691881398">
      <w:bodyDiv w:val="1"/>
      <w:marLeft w:val="0"/>
      <w:marRight w:val="0"/>
      <w:marTop w:val="0"/>
      <w:marBottom w:val="0"/>
      <w:divBdr>
        <w:top w:val="none" w:sz="0" w:space="0" w:color="auto"/>
        <w:left w:val="none" w:sz="0" w:space="0" w:color="auto"/>
        <w:bottom w:val="none" w:sz="0" w:space="0" w:color="auto"/>
        <w:right w:val="none" w:sz="0" w:space="0" w:color="auto"/>
      </w:divBdr>
    </w:div>
    <w:div w:id="855265185">
      <w:bodyDiv w:val="1"/>
      <w:marLeft w:val="0"/>
      <w:marRight w:val="0"/>
      <w:marTop w:val="0"/>
      <w:marBottom w:val="0"/>
      <w:divBdr>
        <w:top w:val="none" w:sz="0" w:space="0" w:color="auto"/>
        <w:left w:val="none" w:sz="0" w:space="0" w:color="auto"/>
        <w:bottom w:val="none" w:sz="0" w:space="0" w:color="auto"/>
        <w:right w:val="none" w:sz="0" w:space="0" w:color="auto"/>
      </w:divBdr>
    </w:div>
    <w:div w:id="937106221">
      <w:bodyDiv w:val="1"/>
      <w:marLeft w:val="0"/>
      <w:marRight w:val="0"/>
      <w:marTop w:val="0"/>
      <w:marBottom w:val="0"/>
      <w:divBdr>
        <w:top w:val="none" w:sz="0" w:space="0" w:color="auto"/>
        <w:left w:val="none" w:sz="0" w:space="0" w:color="auto"/>
        <w:bottom w:val="none" w:sz="0" w:space="0" w:color="auto"/>
        <w:right w:val="none" w:sz="0" w:space="0" w:color="auto"/>
      </w:divBdr>
    </w:div>
    <w:div w:id="1024286456">
      <w:bodyDiv w:val="1"/>
      <w:marLeft w:val="0"/>
      <w:marRight w:val="0"/>
      <w:marTop w:val="0"/>
      <w:marBottom w:val="0"/>
      <w:divBdr>
        <w:top w:val="none" w:sz="0" w:space="0" w:color="auto"/>
        <w:left w:val="none" w:sz="0" w:space="0" w:color="auto"/>
        <w:bottom w:val="none" w:sz="0" w:space="0" w:color="auto"/>
        <w:right w:val="none" w:sz="0" w:space="0" w:color="auto"/>
      </w:divBdr>
    </w:div>
    <w:div w:id="1169173641">
      <w:bodyDiv w:val="1"/>
      <w:marLeft w:val="0"/>
      <w:marRight w:val="0"/>
      <w:marTop w:val="0"/>
      <w:marBottom w:val="0"/>
      <w:divBdr>
        <w:top w:val="none" w:sz="0" w:space="0" w:color="auto"/>
        <w:left w:val="none" w:sz="0" w:space="0" w:color="auto"/>
        <w:bottom w:val="none" w:sz="0" w:space="0" w:color="auto"/>
        <w:right w:val="none" w:sz="0" w:space="0" w:color="auto"/>
      </w:divBdr>
    </w:div>
    <w:div w:id="1203589884">
      <w:bodyDiv w:val="1"/>
      <w:marLeft w:val="0"/>
      <w:marRight w:val="0"/>
      <w:marTop w:val="0"/>
      <w:marBottom w:val="0"/>
      <w:divBdr>
        <w:top w:val="none" w:sz="0" w:space="0" w:color="auto"/>
        <w:left w:val="none" w:sz="0" w:space="0" w:color="auto"/>
        <w:bottom w:val="none" w:sz="0" w:space="0" w:color="auto"/>
        <w:right w:val="none" w:sz="0" w:space="0" w:color="auto"/>
      </w:divBdr>
    </w:div>
    <w:div w:id="1406998612">
      <w:bodyDiv w:val="1"/>
      <w:marLeft w:val="0"/>
      <w:marRight w:val="0"/>
      <w:marTop w:val="0"/>
      <w:marBottom w:val="0"/>
      <w:divBdr>
        <w:top w:val="none" w:sz="0" w:space="0" w:color="auto"/>
        <w:left w:val="none" w:sz="0" w:space="0" w:color="auto"/>
        <w:bottom w:val="none" w:sz="0" w:space="0" w:color="auto"/>
        <w:right w:val="none" w:sz="0" w:space="0" w:color="auto"/>
      </w:divBdr>
    </w:div>
    <w:div w:id="1495684290">
      <w:bodyDiv w:val="1"/>
      <w:marLeft w:val="0"/>
      <w:marRight w:val="0"/>
      <w:marTop w:val="0"/>
      <w:marBottom w:val="0"/>
      <w:divBdr>
        <w:top w:val="none" w:sz="0" w:space="0" w:color="auto"/>
        <w:left w:val="none" w:sz="0" w:space="0" w:color="auto"/>
        <w:bottom w:val="none" w:sz="0" w:space="0" w:color="auto"/>
        <w:right w:val="none" w:sz="0" w:space="0" w:color="auto"/>
      </w:divBdr>
    </w:div>
    <w:div w:id="1564178278">
      <w:bodyDiv w:val="1"/>
      <w:marLeft w:val="0"/>
      <w:marRight w:val="0"/>
      <w:marTop w:val="0"/>
      <w:marBottom w:val="0"/>
      <w:divBdr>
        <w:top w:val="none" w:sz="0" w:space="0" w:color="auto"/>
        <w:left w:val="none" w:sz="0" w:space="0" w:color="auto"/>
        <w:bottom w:val="none" w:sz="0" w:space="0" w:color="auto"/>
        <w:right w:val="none" w:sz="0" w:space="0" w:color="auto"/>
      </w:divBdr>
    </w:div>
    <w:div w:id="17530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room@ihs.gov" TargetMode="External"/><Relationship Id="rId13" Type="http://schemas.openxmlformats.org/officeDocument/2006/relationships/hyperlink" Target="https://www.va.gov/opa/bios/secva.asp" TargetMode="External"/><Relationship Id="rId18" Type="http://schemas.openxmlformats.org/officeDocument/2006/relationships/hyperlink" Target="https://news.va.gov/press-room/va-waives-copayments-for-eligible-native-american-and-alaska-native-veterans/" TargetMode="External"/><Relationship Id="rId26" Type="http://schemas.openxmlformats.org/officeDocument/2006/relationships/hyperlink" Target="https://www.linkedin.com/company/indian-health-service/" TargetMode="External"/><Relationship Id="rId3" Type="http://schemas.openxmlformats.org/officeDocument/2006/relationships/styles" Target="styles.xml"/><Relationship Id="rId21" Type="http://schemas.openxmlformats.org/officeDocument/2006/relationships/hyperlink" Target="http://www.va.gov/resources/copay-waivers-for-american-indian-and-alaska-native-veterans" TargetMode="External"/><Relationship Id="rId7" Type="http://schemas.openxmlformats.org/officeDocument/2006/relationships/endnotes" Target="endnotes.xml"/><Relationship Id="rId12" Type="http://schemas.openxmlformats.org/officeDocument/2006/relationships/hyperlink" Target="https://www.ihs.gov/sites/aboutihs/themes/responsive2017/display_objects/documents/bios/RoselynTso-Bio.pdf" TargetMode="External"/><Relationship Id="rId17" Type="http://schemas.openxmlformats.org/officeDocument/2006/relationships/hyperlink" Target="https://gcc02.safelinks.protection.outlook.com/?url=https%3A%2F%2Fwww.va.gov%2FHOMELESS%2Fdocs%2FWHCNAA-Brochure.pdf&amp;data=05%7C01%7C%7C5ae38011a7c242171eae08db66c460ba%7Ce95f1b23abaf45ee821db7ab251ab3bf%7C0%7C0%7C638216765846190817%7CUnknown%7CTWFpbGZsb3d8eyJWIjoiMC4wLjAwMDAiLCJQIjoiV2luMzIiLCJBTiI6Ik1haWwiLCJXVCI6Mn0%3D%7C3000%7C%7C%7C&amp;sdata=zp6jkNIwPCI8lpnAVz1sMyNuus2T4EMH7lgTmHyqzBQ%3D&amp;reserved=0" TargetMode="External"/><Relationship Id="rId25" Type="http://schemas.openxmlformats.org/officeDocument/2006/relationships/hyperlink" Target="https://twitter.com/IHSgov" TargetMode="External"/><Relationship Id="rId2" Type="http://schemas.openxmlformats.org/officeDocument/2006/relationships/numbering" Target="numbering.xml"/><Relationship Id="rId16" Type="http://schemas.openxmlformats.org/officeDocument/2006/relationships/hyperlink" Target="https://www.whitehouse.gov/briefing-room/statements-releases/2022/12/19/fact-sheet-biden-harris-administration-announces-plan-to-prevent-and-end-homelessness/" TargetMode="External"/><Relationship Id="rId20" Type="http://schemas.openxmlformats.org/officeDocument/2006/relationships/hyperlink" Target="http://www.va.gov/resources/copay-waivers-for-american-indian-and-alaska-native-vetera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s-gis.maps.arcgis.com/apps/instant/nearby/index.html?appid=10bce1951c7b491aadaf73ab8bd145fc" TargetMode="External"/><Relationship Id="rId24" Type="http://schemas.openxmlformats.org/officeDocument/2006/relationships/hyperlink" Target="https://www.facebook.com/IndianHealthService" TargetMode="External"/><Relationship Id="rId5" Type="http://schemas.openxmlformats.org/officeDocument/2006/relationships/webSettings" Target="webSettings.xml"/><Relationship Id="rId15" Type="http://schemas.openxmlformats.org/officeDocument/2006/relationships/hyperlink" Target="https://www.bia.gov/person/anthony-morgan-rodman" TargetMode="External"/><Relationship Id="rId23" Type="http://schemas.openxmlformats.org/officeDocument/2006/relationships/hyperlink" Target="https://www.bia.gov/service/tribal-leaders-directory" TargetMode="External"/><Relationship Id="rId28" Type="http://schemas.openxmlformats.org/officeDocument/2006/relationships/fontTable" Target="fontTable.xml"/><Relationship Id="rId10" Type="http://schemas.openxmlformats.org/officeDocument/2006/relationships/hyperlink" Target="https://www.va.gov/" TargetMode="External"/><Relationship Id="rId19" Type="http://schemas.openxmlformats.org/officeDocument/2006/relationships/hyperlink" Target="http://www.va.gov/resources/copay-waivers-for-american-indian-and-alaska-native-veterans" TargetMode="External"/><Relationship Id="rId4" Type="http://schemas.openxmlformats.org/officeDocument/2006/relationships/settings" Target="settings.xml"/><Relationship Id="rId9" Type="http://schemas.openxmlformats.org/officeDocument/2006/relationships/hyperlink" Target="mailto:newsroom@ihs.gov" TargetMode="External"/><Relationship Id="rId14" Type="http://schemas.openxmlformats.org/officeDocument/2006/relationships/hyperlink" Target="https://www.bia.gov/whcnaa/health-committee" TargetMode="External"/><Relationship Id="rId22" Type="http://schemas.openxmlformats.org/officeDocument/2006/relationships/hyperlink" Target="https://www.hhs.go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FF25-1DA2-43EE-85F2-14EE5F9E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5338</Characters>
  <Application>Microsoft Office Word</Application>
  <DocSecurity>0</DocSecurity>
  <Lines>111</Lines>
  <Paragraphs>19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5927</CharactersWithSpaces>
  <SharedDoc>false</SharedDoc>
  <HLinks>
    <vt:vector size="12" baseType="variant">
      <vt:variant>
        <vt:i4>2097273</vt:i4>
      </vt:variant>
      <vt:variant>
        <vt:i4>3</vt:i4>
      </vt:variant>
      <vt:variant>
        <vt:i4>0</vt:i4>
      </vt:variant>
      <vt:variant>
        <vt:i4>5</vt:i4>
      </vt:variant>
      <vt:variant>
        <vt:lpwstr>http://www.ihs.gov/</vt:lpwstr>
      </vt:variant>
      <vt:variant>
        <vt:lpwstr/>
      </vt:variant>
      <vt:variant>
        <vt:i4>983075</vt:i4>
      </vt:variant>
      <vt:variant>
        <vt:i4>0</vt:i4>
      </vt:variant>
      <vt:variant>
        <vt:i4>0</vt:i4>
      </vt:variant>
      <vt:variant>
        <vt:i4>5</vt:i4>
      </vt:variant>
      <vt:variant>
        <vt:lpwstr>mailto:newsroom@ihs.gov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Kendrick</dc:creator>
  <cp:lastModifiedBy>Cohen, Marshall (IHS/HQ)</cp:lastModifiedBy>
  <cp:revision>2</cp:revision>
  <cp:lastPrinted>2015-12-29T20:07:00Z</cp:lastPrinted>
  <dcterms:created xsi:type="dcterms:W3CDTF">2023-06-14T20:20:00Z</dcterms:created>
  <dcterms:modified xsi:type="dcterms:W3CDTF">2023-06-14T20:20:00Z</dcterms:modified>
</cp:coreProperties>
</file>