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7A65" w14:textId="539AD9BD" w:rsidR="00867467" w:rsidRPr="005902B7" w:rsidRDefault="00867467" w:rsidP="00867467">
      <w:pPr>
        <w:pStyle w:val="paragraph"/>
        <w:spacing w:before="0" w:beforeAutospacing="0" w:after="0" w:afterAutospacing="0"/>
        <w:jc w:val="center"/>
        <w:textAlignment w:val="baseline"/>
        <w:rPr>
          <w:rStyle w:val="normaltextrun"/>
          <w:b/>
          <w:bCs/>
          <w:smallCaps/>
          <w:color w:val="000000"/>
          <w:sz w:val="32"/>
          <w:szCs w:val="32"/>
        </w:rPr>
      </w:pPr>
      <w:r w:rsidRPr="005902B7">
        <w:rPr>
          <w:rStyle w:val="normaltextrun"/>
          <w:b/>
          <w:bCs/>
          <w:smallCaps/>
          <w:color w:val="000000"/>
          <w:sz w:val="32"/>
          <w:szCs w:val="32"/>
        </w:rPr>
        <w:t>Frequently Asked Questions (FAQs)</w:t>
      </w:r>
    </w:p>
    <w:p w14:paraId="34FD3898" w14:textId="0B1F7F63" w:rsidR="005902B7" w:rsidRDefault="005902B7" w:rsidP="00867467">
      <w:pPr>
        <w:pStyle w:val="paragraph"/>
        <w:spacing w:before="0" w:beforeAutospacing="0" w:after="0" w:afterAutospacing="0"/>
        <w:jc w:val="center"/>
        <w:textAlignment w:val="baseline"/>
        <w:rPr>
          <w:rStyle w:val="normaltextrun"/>
          <w:b/>
          <w:bCs/>
          <w:smallCaps/>
          <w:color w:val="000000"/>
          <w:sz w:val="28"/>
          <w:szCs w:val="28"/>
        </w:rPr>
      </w:pPr>
      <w:r>
        <w:rPr>
          <w:rStyle w:val="normaltextrun"/>
          <w:b/>
          <w:bCs/>
          <w:smallCaps/>
          <w:color w:val="000000"/>
          <w:sz w:val="28"/>
          <w:szCs w:val="28"/>
        </w:rPr>
        <w:t>Note: Unless specified otherwise, References are to IAM 3-H</w:t>
      </w:r>
    </w:p>
    <w:p w14:paraId="16A7DF45" w14:textId="77777777" w:rsidR="005902B7" w:rsidRPr="00867467" w:rsidRDefault="005902B7" w:rsidP="00867467">
      <w:pPr>
        <w:pStyle w:val="paragraph"/>
        <w:spacing w:before="0" w:beforeAutospacing="0" w:after="0" w:afterAutospacing="0"/>
        <w:jc w:val="center"/>
        <w:textAlignment w:val="baseline"/>
        <w:rPr>
          <w:b/>
          <w:bCs/>
          <w:smallCaps/>
          <w:color w:val="000000"/>
          <w:sz w:val="28"/>
          <w:szCs w:val="28"/>
        </w:rPr>
      </w:pPr>
    </w:p>
    <w:p w14:paraId="29C62BB1" w14:textId="77777777" w:rsidR="00867467" w:rsidRPr="00867467" w:rsidRDefault="00867467" w:rsidP="00867467">
      <w:pPr>
        <w:pStyle w:val="paragraph"/>
        <w:numPr>
          <w:ilvl w:val="0"/>
          <w:numId w:val="45"/>
        </w:numPr>
        <w:tabs>
          <w:tab w:val="clear" w:pos="720"/>
        </w:tabs>
        <w:spacing w:before="0" w:beforeAutospacing="0" w:after="0" w:afterAutospacing="0"/>
        <w:ind w:left="360"/>
        <w:textAlignment w:val="baseline"/>
        <w:rPr>
          <w:rStyle w:val="normaltextrun"/>
        </w:rPr>
      </w:pPr>
      <w:r>
        <w:rPr>
          <w:rStyle w:val="normaltextrun"/>
          <w:b/>
          <w:bCs/>
        </w:rPr>
        <w:t>Why do we need a handbook? </w:t>
      </w:r>
      <w:r w:rsidRPr="00867467">
        <w:rPr>
          <w:rStyle w:val="normaltextrun"/>
        </w:rPr>
        <w:t> </w:t>
      </w:r>
    </w:p>
    <w:p w14:paraId="3286E537"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Handbooks provide guidance and document procedures; provide information to all levels of personnel involved in the management of forest resources; provide information to employees in all aspects of the harvest of forest products; promote consistent application of policy and procedures; provide methods for accountability; and provides the procedures to document the harvest program for the beneficial Indian owners and the official record.</w:t>
      </w:r>
      <w:r w:rsidRPr="00867467">
        <w:rPr>
          <w:rStyle w:val="normaltextrun"/>
        </w:rPr>
        <w:t> </w:t>
      </w:r>
    </w:p>
    <w:p w14:paraId="7C14467E"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Does this handbook supersede previous versions of these handbooks?</w:t>
      </w:r>
      <w:r w:rsidRPr="00867467">
        <w:rPr>
          <w:rStyle w:val="normaltextrun"/>
        </w:rPr>
        <w:t> </w:t>
      </w:r>
    </w:p>
    <w:p w14:paraId="30E155F9"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previous handbooks are no longer current guidance. This handbook combines Volume 3 (Contracts effective 6/10/2004) and Volume 4 (Permits effective 6/15/2005) of 53 IAM into one handbook. </w:t>
      </w:r>
      <w:r w:rsidRPr="00867467">
        <w:rPr>
          <w:rStyle w:val="normaltextrun"/>
        </w:rPr>
        <w:t> </w:t>
      </w:r>
    </w:p>
    <w:p w14:paraId="4FABF138"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Why are forest products sold? </w:t>
      </w:r>
      <w:r w:rsidRPr="00867467">
        <w:rPr>
          <w:rStyle w:val="normaltextrun"/>
        </w:rPr>
        <w:t> </w:t>
      </w:r>
    </w:p>
    <w:p w14:paraId="1251E14A"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To meet the economic and forest management objectives of the beneficial Indian owners as documented in an approved Forest Management Plan (FMP) or Integrated Resources Management Plan.</w:t>
      </w:r>
      <w:r w:rsidRPr="00867467">
        <w:rPr>
          <w:rStyle w:val="normaltextrun"/>
        </w:rPr>
        <w:t> </w:t>
      </w:r>
    </w:p>
    <w:p w14:paraId="6A3C9598"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Why does the BIA have to approve contracts and permits? </w:t>
      </w:r>
      <w:r w:rsidRPr="00867467">
        <w:rPr>
          <w:rStyle w:val="normaltextrun"/>
        </w:rPr>
        <w:t> </w:t>
      </w:r>
    </w:p>
    <w:p w14:paraId="3143CD86" w14:textId="77777777" w:rsidR="00867467" w:rsidRDefault="00867467" w:rsidP="00867467">
      <w:pPr>
        <w:pStyle w:val="paragraph"/>
        <w:spacing w:before="0" w:beforeAutospacing="0" w:after="0" w:afterAutospacing="0"/>
        <w:ind w:left="720"/>
        <w:textAlignment w:val="baseline"/>
      </w:pPr>
      <w:r>
        <w:rPr>
          <w:rStyle w:val="normaltextrun"/>
        </w:rPr>
        <w:t>It is required by 25 CFR § 163.20 and 163.26.</w:t>
      </w:r>
      <w:r w:rsidRPr="00867467">
        <w:rPr>
          <w:rStyle w:val="normaltextrun"/>
        </w:rPr>
        <w:t> </w:t>
      </w:r>
    </w:p>
    <w:p w14:paraId="11305756"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does Free Use Harvesting without a permit work? </w:t>
      </w:r>
      <w:r w:rsidRPr="00867467">
        <w:rPr>
          <w:rStyle w:val="normaltextrun"/>
        </w:rPr>
        <w:t> </w:t>
      </w:r>
    </w:p>
    <w:p w14:paraId="069346ED"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With the consent of the majority interest of the trust beneficial owners and the Secretary, Indians may harvest designated types of forest products from Indian forest land without a permit or contract, and without charge. This is considered free use harvesting without a permit (See Section 7 FPUP for more details). Forest products harvested under this authority will be for personal use and may not be sold or exchanged for other goods and services (25 CFR § 163.27).</w:t>
      </w:r>
      <w:r w:rsidRPr="00867467">
        <w:rPr>
          <w:rStyle w:val="normaltextrun"/>
        </w:rPr>
        <w:t> </w:t>
      </w:r>
    </w:p>
    <w:p w14:paraId="5B14ACEA"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Is a permit or contract required to harvest invasive species?</w:t>
      </w:r>
      <w:r w:rsidRPr="00867467">
        <w:rPr>
          <w:rStyle w:val="normaltextrun"/>
        </w:rPr>
        <w:t> </w:t>
      </w:r>
    </w:p>
    <w:p w14:paraId="433A7D66"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if the invasive woody species and product meet the definition of a forest product, harvest must be authorized with an FPUP, permit, or contract.</w:t>
      </w:r>
      <w:r w:rsidRPr="00867467">
        <w:rPr>
          <w:rStyle w:val="normaltextrun"/>
        </w:rPr>
        <w:t> </w:t>
      </w:r>
    </w:p>
    <w:p w14:paraId="35E99D94"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Is a permit or contract required to harvest forest products if they are not in a forest? (1.2 Scope, 2.4 Contracts and Permits, and 53 IAM 3 –1.2)</w:t>
      </w:r>
      <w:r w:rsidRPr="00867467">
        <w:rPr>
          <w:rStyle w:val="normaltextrun"/>
        </w:rPr>
        <w:t> </w:t>
      </w:r>
    </w:p>
    <w:p w14:paraId="5E4F0357"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approved permit or contract forms are required when harvesting forest products from any Indian Trust land.</w:t>
      </w:r>
      <w:r w:rsidRPr="00867467">
        <w:rPr>
          <w:rStyle w:val="normaltextrun"/>
        </w:rPr>
        <w:t> </w:t>
      </w:r>
    </w:p>
    <w:p w14:paraId="184012E0"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b/>
          <w:bCs/>
        </w:rPr>
      </w:pPr>
      <w:r>
        <w:rPr>
          <w:rStyle w:val="normaltextrun"/>
          <w:b/>
          <w:bCs/>
        </w:rPr>
        <w:t>Must forest product harvests comply with environmental laws? (2.1 General and 2.10 Environmental and Cultural Resources Requirements)</w:t>
      </w:r>
      <w:r w:rsidRPr="00867467">
        <w:rPr>
          <w:rStyle w:val="normaltextrun"/>
          <w:b/>
          <w:bCs/>
        </w:rPr>
        <w:t> </w:t>
      </w:r>
    </w:p>
    <w:p w14:paraId="6D20CEEC"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forest product harvests must comply with all applicable federal and tribal environmental laws.</w:t>
      </w:r>
      <w:r w:rsidRPr="00867467">
        <w:rPr>
          <w:rStyle w:val="normaltextrun"/>
        </w:rPr>
        <w:t> </w:t>
      </w:r>
    </w:p>
    <w:p w14:paraId="1EAF32BD"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In what situations can the AO sign a POA? (2.2 Harvest Area Planning and Field Reconnaissance and 2.3 Ownership Consent)</w:t>
      </w:r>
      <w:r w:rsidRPr="00867467">
        <w:rPr>
          <w:rStyle w:val="normaltextrun"/>
        </w:rPr>
        <w:t> </w:t>
      </w:r>
    </w:p>
    <w:p w14:paraId="423A5201"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The AO has been delegated authority and may sign POAs and approve the harvest of forest products on behalf of the decedent’s estate where ownership has not been determined, and for those persons who cannot be located after a reasonable and diligent search 25 CFR § 163.20. If their legal guardian cannot be located, the AO may also sign for minors and Indian owners who are non-compos mentis.</w:t>
      </w:r>
      <w:r w:rsidRPr="00867467">
        <w:rPr>
          <w:rStyle w:val="normaltextrun"/>
        </w:rPr>
        <w:t> </w:t>
      </w:r>
    </w:p>
    <w:p w14:paraId="5268C5EE"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lastRenderedPageBreak/>
        <w:t>What form should be used for the sale of non-timber forest products? (2.2 Harvest Area Planning and Field Reconnaissance and 2.4 Contracts and Permits)</w:t>
      </w:r>
      <w:r w:rsidRPr="00867467">
        <w:rPr>
          <w:rStyle w:val="normaltextrun"/>
        </w:rPr>
        <w:t> </w:t>
      </w:r>
    </w:p>
    <w:p w14:paraId="187E25F0"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Non-timber forest products are usually handled using the Non-Timber Forest Products Harvest Permit form BIA Form 5-5332 or other form approved by the Secretary.</w:t>
      </w:r>
      <w:r w:rsidRPr="00867467">
        <w:rPr>
          <w:rStyle w:val="normaltextrun"/>
        </w:rPr>
        <w:t> </w:t>
      </w:r>
    </w:p>
    <w:p w14:paraId="3A821FEF"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are the Indian Trust owners involved with the sale of forest products? (2.2.1 Management Plan Review and 2.3 Ownership Consent)</w:t>
      </w:r>
      <w:r w:rsidRPr="00867467">
        <w:rPr>
          <w:rStyle w:val="normaltextrun"/>
        </w:rPr>
        <w:t> </w:t>
      </w:r>
    </w:p>
    <w:p w14:paraId="2D0FF30F"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Indian trust owners must approve the by either resolution if sale area is tribal trust land, or POA if the sale area is allotted. Sole owners of an allotment can sign the sale document and do not need a POA.  Indian trust owners may also request a timber sale. Tribes and individual allottees or allottee associations can also provide management direction and input to harvest policy by providing feedback during the development of the FMP, IRMP, harvest schedule and FPUP.</w:t>
      </w:r>
      <w:r w:rsidRPr="00867467">
        <w:rPr>
          <w:rStyle w:val="normaltextrun"/>
        </w:rPr>
        <w:t>  </w:t>
      </w:r>
    </w:p>
    <w:p w14:paraId="57EC5B1E"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Can an individual (beneficial owner or not) harvest forest products on an allotment without approval from the beneficial owners? (2.3 Ownership Consent)</w:t>
      </w:r>
      <w:r w:rsidRPr="00867467">
        <w:rPr>
          <w:rStyle w:val="normaltextrun"/>
        </w:rPr>
        <w:t> </w:t>
      </w:r>
    </w:p>
    <w:p w14:paraId="2170717B"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No, any removal of forest products from an allotment requires the majority interest consent of the trust beneficial owners and the Secretary, except as authorized in 25 CFR § 163.14. This approval requirement also applies to free use harvesting without permit (25 CFR § 163.27).</w:t>
      </w:r>
      <w:r w:rsidRPr="00867467">
        <w:rPr>
          <w:rStyle w:val="normaltextrun"/>
        </w:rPr>
        <w:t> </w:t>
      </w:r>
    </w:p>
    <w:p w14:paraId="71BE3E84"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Is majority trust owner consent needed prior to approval of a contract or permit? (2.3 Ownership Consent)</w:t>
      </w:r>
      <w:r w:rsidRPr="00867467">
        <w:rPr>
          <w:rStyle w:val="normaltextrun"/>
        </w:rPr>
        <w:t> </w:t>
      </w:r>
    </w:p>
    <w:p w14:paraId="2A714F0E"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except in emergency situations. A simple majority of the trust beneficial interest (greater than 50%) is required, except in emergency situations when action is necessary to prevent the loss of value from fire, insects, disease, blowdown, or other natural catastrophes. In these instances, after consultation with the owner, the BIA may authorize a sale without owner approval (25 CFR § 163.14). </w:t>
      </w:r>
      <w:r w:rsidRPr="00867467">
        <w:rPr>
          <w:rStyle w:val="normaltextrun"/>
        </w:rPr>
        <w:t> </w:t>
      </w:r>
    </w:p>
    <w:p w14:paraId="57F2A4BA"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is the majority interest determined when securing approval to sell trust forest products? (2.3 Ownership Consent)</w:t>
      </w:r>
      <w:r w:rsidRPr="00867467">
        <w:rPr>
          <w:rStyle w:val="normaltextrun"/>
        </w:rPr>
        <w:t> </w:t>
      </w:r>
    </w:p>
    <w:p w14:paraId="12A648D8"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Only the restricted (trust) beneficial interests are considered in determining if a simple majority of the trust interest (greater than 50% of the restricted interest) has been obtained. </w:t>
      </w:r>
      <w:r w:rsidRPr="00867467">
        <w:rPr>
          <w:rStyle w:val="normaltextrun"/>
        </w:rPr>
        <w:t> </w:t>
      </w:r>
    </w:p>
    <w:p w14:paraId="10452EB5"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do allottees provide consent for the sale of forest products from their allotment? (2.1 General and 2.3 Ownership Consent)</w:t>
      </w:r>
      <w:r w:rsidRPr="00867467">
        <w:rPr>
          <w:rStyle w:val="normaltextrun"/>
        </w:rPr>
        <w:t> </w:t>
      </w:r>
    </w:p>
    <w:p w14:paraId="491D9DFC"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Sole allottees may provide sale approval through self-representation by signing the contract or permit. or they may authorize the AO to act as their representative by signing a POA for the Harvest of Allotment Forest Products (BIA Form 5-5315). </w:t>
      </w:r>
      <w:r w:rsidRPr="00867467">
        <w:rPr>
          <w:rStyle w:val="normaltextrun"/>
        </w:rPr>
        <w:t> </w:t>
      </w:r>
    </w:p>
    <w:p w14:paraId="1042AA49"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 xml:space="preserve">If there are multiple allottees for an allotment, each allotee is sent a POA, so they may approve the harvest and provide authorization to the AO to act as their </w:t>
      </w:r>
      <w:proofErr w:type="gramStart"/>
      <w:r>
        <w:rPr>
          <w:rStyle w:val="normaltextrun"/>
        </w:rPr>
        <w:t>representative</w:t>
      </w:r>
      <w:proofErr w:type="gramEnd"/>
      <w:r w:rsidRPr="00867467">
        <w:rPr>
          <w:rStyle w:val="normaltextrun"/>
        </w:rPr>
        <w:t> </w:t>
      </w:r>
    </w:p>
    <w:p w14:paraId="688B6EE9"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Does a BIA POA for Harvest of Allotment Forest Products form required to secure allottee authorization? (2.3.2 Allotted Tracts)</w:t>
      </w:r>
      <w:r w:rsidRPr="00867467">
        <w:rPr>
          <w:rStyle w:val="normaltextrun"/>
        </w:rPr>
        <w:t> </w:t>
      </w:r>
    </w:p>
    <w:p w14:paraId="482AC9EB"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unless allottees sign the contract or permit or another form approved by the Secretary. POA forms are also used to secure owner authorization for free use harvesting of forest products with or without permit.</w:t>
      </w:r>
      <w:r w:rsidRPr="00867467">
        <w:rPr>
          <w:rStyle w:val="normaltextrun"/>
        </w:rPr>
        <w:t> </w:t>
      </w:r>
    </w:p>
    <w:p w14:paraId="2C911E14"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When are we authorized to sell timber with fee interests or a fee parcel? (2.3.2.4 Unrestricted Fee Interests and 2.3.2.5 Tribally Owned Fee Parcels)</w:t>
      </w:r>
      <w:r w:rsidRPr="00867467">
        <w:rPr>
          <w:rStyle w:val="normaltextrun"/>
        </w:rPr>
        <w:t> </w:t>
      </w:r>
    </w:p>
    <w:p w14:paraId="563BB9B5"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In mixed fee and trust ownerships, approval must be obtained from a simple majority of the restricted (trust) interest to sell forest products. </w:t>
      </w:r>
      <w:r w:rsidRPr="00867467">
        <w:rPr>
          <w:rStyle w:val="normaltextrun"/>
        </w:rPr>
        <w:t> </w:t>
      </w:r>
    </w:p>
    <w:p w14:paraId="4C5049CB"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lastRenderedPageBreak/>
        <w:t>If the fee parcel owner is a Tribe, and the fee parcel is contained within or adjacent to a trust sale area, the parcel may be included in a sale with trust parcels This may be done if the Tribe wants the fee parcel included in the sale (25 CFR § 163.20(b)(3)).</w:t>
      </w:r>
      <w:r w:rsidRPr="00867467">
        <w:rPr>
          <w:rStyle w:val="normaltextrun"/>
        </w:rPr>
        <w:t> </w:t>
      </w:r>
    </w:p>
    <w:p w14:paraId="3F2BBFF2"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 xml:space="preserve">What are </w:t>
      </w:r>
      <w:proofErr w:type="gramStart"/>
      <w:r>
        <w:rPr>
          <w:rStyle w:val="normaltextrun"/>
          <w:b/>
          <w:bCs/>
        </w:rPr>
        <w:t>the Part</w:t>
      </w:r>
      <w:proofErr w:type="gramEnd"/>
      <w:r>
        <w:rPr>
          <w:rStyle w:val="normaltextrun"/>
          <w:b/>
          <w:bCs/>
        </w:rPr>
        <w:t xml:space="preserve"> A and Part B of the Contract? (2.4 Contracts and Permits and 3.1 Advertised Sales)</w:t>
      </w:r>
      <w:r w:rsidRPr="00867467">
        <w:rPr>
          <w:rStyle w:val="normaltextrun"/>
        </w:rPr>
        <w:t> </w:t>
      </w:r>
    </w:p>
    <w:p w14:paraId="0C6F8088"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Part A of the contract contains the sale specific information and requirements of the parties to the contract. Part B contains standard provisions that apply to all contract sales of forest products, unless superseded by special provisions in Part A. Standard Provisions Part B is attached to all contracts.</w:t>
      </w:r>
      <w:r w:rsidRPr="00867467">
        <w:rPr>
          <w:rStyle w:val="normaltextrun"/>
        </w:rPr>
        <w:t> </w:t>
      </w:r>
    </w:p>
    <w:p w14:paraId="2CA29E2D"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Is an approved permit or contract required for the removal of any forest products? (2.4 Contracts and Permits)</w:t>
      </w:r>
      <w:r w:rsidRPr="00867467">
        <w:rPr>
          <w:rStyle w:val="normaltextrun"/>
        </w:rPr>
        <w:t> </w:t>
      </w:r>
    </w:p>
    <w:p w14:paraId="759AE3BC"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Yes, except in the situation of free use harvesting without a permit that is approved in an FPUP.</w:t>
      </w:r>
      <w:r w:rsidRPr="00867467">
        <w:rPr>
          <w:rStyle w:val="normaltextrun"/>
        </w:rPr>
        <w:t> </w:t>
      </w:r>
    </w:p>
    <w:p w14:paraId="521F96C3"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What are the acceptable types of contract and permit forms? (2.4 Contracts and Permits)</w:t>
      </w:r>
      <w:r w:rsidRPr="00867467">
        <w:rPr>
          <w:rStyle w:val="normaltextrun"/>
        </w:rPr>
        <w:t> </w:t>
      </w:r>
    </w:p>
    <w:p w14:paraId="20E78D3C"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Predetermined Volume Contract BIA Form 5-5327</w:t>
      </w:r>
      <w:r w:rsidRPr="00867467">
        <w:rPr>
          <w:rStyle w:val="normaltextrun"/>
        </w:rPr>
        <w:t> </w:t>
      </w:r>
    </w:p>
    <w:p w14:paraId="6E21FAD4"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Estimated Volume Contract BIA Form 5-5324</w:t>
      </w:r>
      <w:r w:rsidRPr="00867467">
        <w:rPr>
          <w:rStyle w:val="normaltextrun"/>
        </w:rPr>
        <w:t> </w:t>
      </w:r>
    </w:p>
    <w:p w14:paraId="28A09486"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Timber Cutting Permit BIA Form 5-5331</w:t>
      </w:r>
      <w:r w:rsidRPr="00867467">
        <w:rPr>
          <w:rStyle w:val="normaltextrun"/>
        </w:rPr>
        <w:t> </w:t>
      </w:r>
    </w:p>
    <w:p w14:paraId="336E95BF"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Sole Owner Allotment Harvest Permit BIA Form 5-5328</w:t>
      </w:r>
      <w:r w:rsidRPr="00867467">
        <w:rPr>
          <w:rStyle w:val="normaltextrun"/>
        </w:rPr>
        <w:t> </w:t>
      </w:r>
    </w:p>
    <w:p w14:paraId="34739BA7"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Allotment Supplementary Agreement BIA Form 5326</w:t>
      </w:r>
      <w:r w:rsidRPr="00867467">
        <w:rPr>
          <w:rStyle w:val="normaltextrun"/>
        </w:rPr>
        <w:t> </w:t>
      </w:r>
    </w:p>
    <w:p w14:paraId="52271249"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Non-Timber Forest Products Harvest Permit BIA Form 5-5332</w:t>
      </w:r>
      <w:r w:rsidRPr="00867467">
        <w:rPr>
          <w:rStyle w:val="normaltextrun"/>
        </w:rPr>
        <w:t> </w:t>
      </w:r>
    </w:p>
    <w:p w14:paraId="3FF55256"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Part B Standard Provisions BIA Form 5-5323</w:t>
      </w:r>
      <w:r w:rsidRPr="00867467">
        <w:rPr>
          <w:rStyle w:val="normaltextrun"/>
        </w:rPr>
        <w:t> </w:t>
      </w:r>
    </w:p>
    <w:p w14:paraId="41648296" w14:textId="77777777" w:rsidR="00867467" w:rsidRPr="00867467" w:rsidRDefault="00867467" w:rsidP="00867467">
      <w:pPr>
        <w:pStyle w:val="paragraph"/>
        <w:numPr>
          <w:ilvl w:val="0"/>
          <w:numId w:val="76"/>
        </w:numPr>
        <w:spacing w:before="0" w:beforeAutospacing="0" w:after="0" w:afterAutospacing="0"/>
        <w:ind w:left="1080"/>
        <w:textAlignment w:val="baseline"/>
        <w:rPr>
          <w:rStyle w:val="normaltextrun"/>
        </w:rPr>
      </w:pPr>
      <w:r>
        <w:rPr>
          <w:rStyle w:val="normaltextrun"/>
        </w:rPr>
        <w:t xml:space="preserve">Others as approved by the Secretary or their </w:t>
      </w:r>
      <w:proofErr w:type="gramStart"/>
      <w:r>
        <w:rPr>
          <w:rStyle w:val="normaltextrun"/>
        </w:rPr>
        <w:t>delegate</w:t>
      </w:r>
      <w:proofErr w:type="gramEnd"/>
      <w:r w:rsidRPr="00867467">
        <w:rPr>
          <w:rStyle w:val="normaltextrun"/>
        </w:rPr>
        <w:t> </w:t>
      </w:r>
    </w:p>
    <w:p w14:paraId="47F28A0F"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Can a SOAHP be used to authorize the harvest of timber from an allotment with more than one owner? (2.4.4 Sole Owner Allotment Harvest Permit, Form BIA-5328)</w:t>
      </w:r>
      <w:r w:rsidRPr="00867467">
        <w:rPr>
          <w:rStyle w:val="normaltextrun"/>
        </w:rPr>
        <w:t> </w:t>
      </w:r>
    </w:p>
    <w:p w14:paraId="3EA74BEC"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No, a SOAHP may only be issued to an Indian having sole beneficial interest in an allotment (25 CFR § 163.26(d)).</w:t>
      </w:r>
      <w:r w:rsidRPr="00867467">
        <w:rPr>
          <w:rStyle w:val="normaltextrun"/>
        </w:rPr>
        <w:t> </w:t>
      </w:r>
    </w:p>
    <w:p w14:paraId="33187AD8"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are the values of forest products determined? (2.9 Appraisal)</w:t>
      </w:r>
      <w:r w:rsidRPr="00867467">
        <w:rPr>
          <w:rStyle w:val="normaltextrun"/>
        </w:rPr>
        <w:t> </w:t>
      </w:r>
    </w:p>
    <w:p w14:paraId="4D2D8FB4"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Forest product values will be determined through an appraisal documented in a FOR. Appraisals are estimates of value by species and product and are obtained through transactional evidence from similar sales, residual value analysis, or other approved methods. A FPUP also may set values for forest products removed under permit authority.</w:t>
      </w:r>
      <w:r w:rsidRPr="00867467">
        <w:rPr>
          <w:rStyle w:val="normaltextrun"/>
        </w:rPr>
        <w:t> </w:t>
      </w:r>
    </w:p>
    <w:p w14:paraId="67EEC10F"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Are advance payments (AP) required on permits? (3.1 Advertised Sales and 4.2 Collections from Purchaser)</w:t>
      </w:r>
      <w:r w:rsidRPr="00867467">
        <w:rPr>
          <w:rStyle w:val="normaltextrun"/>
        </w:rPr>
        <w:t> </w:t>
      </w:r>
    </w:p>
    <w:p w14:paraId="4D714007" w14:textId="77777777" w:rsidR="00867467" w:rsidRPr="00867467" w:rsidRDefault="00867467" w:rsidP="00867467">
      <w:pPr>
        <w:pStyle w:val="paragraph"/>
        <w:spacing w:before="0" w:beforeAutospacing="0" w:after="0" w:afterAutospacing="0"/>
        <w:ind w:left="720"/>
        <w:textAlignment w:val="baseline"/>
        <w:rPr>
          <w:rStyle w:val="normaltextrun"/>
        </w:rPr>
      </w:pPr>
      <w:proofErr w:type="gramStart"/>
      <w:r>
        <w:rPr>
          <w:rStyle w:val="normaltextrun"/>
        </w:rPr>
        <w:t>AP on</w:t>
      </w:r>
      <w:proofErr w:type="gramEnd"/>
      <w:r>
        <w:rPr>
          <w:rStyle w:val="normaltextrun"/>
        </w:rPr>
        <w:t xml:space="preserve"> permits </w:t>
      </w:r>
      <w:proofErr w:type="gramStart"/>
      <w:r w:rsidRPr="00867467">
        <w:rPr>
          <w:rStyle w:val="normaltextrun"/>
        </w:rPr>
        <w:t>are</w:t>
      </w:r>
      <w:proofErr w:type="gramEnd"/>
      <w:r>
        <w:rPr>
          <w:rStyle w:val="normaltextrun"/>
        </w:rPr>
        <w:t xml:space="preserve"> not required by CFR. </w:t>
      </w:r>
      <w:proofErr w:type="gramStart"/>
      <w:r>
        <w:rPr>
          <w:rStyle w:val="normaltextrun"/>
        </w:rPr>
        <w:t>however</w:t>
      </w:r>
      <w:proofErr w:type="gramEnd"/>
      <w:r>
        <w:rPr>
          <w:rStyle w:val="normaltextrun"/>
        </w:rPr>
        <w:t>, AP may be required in a paid permit if an immediate non-refundable payment to the beneficial owner is desired. </w:t>
      </w:r>
      <w:r w:rsidRPr="00867467">
        <w:rPr>
          <w:rStyle w:val="normaltextrun"/>
        </w:rPr>
        <w:t> </w:t>
      </w:r>
    </w:p>
    <w:p w14:paraId="0CB235BF"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What is an advance deposit (AD) and why is it required? (3.2 Receiving and Accepting Bids and 4.2 Collections from Purchaser)</w:t>
      </w:r>
      <w:r w:rsidRPr="00867467">
        <w:rPr>
          <w:rStyle w:val="normaltextrun"/>
        </w:rPr>
        <w:t> </w:t>
      </w:r>
    </w:p>
    <w:p w14:paraId="2BC494C3"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 xml:space="preserve">AD </w:t>
      </w:r>
      <w:proofErr w:type="gramStart"/>
      <w:r w:rsidRPr="00867467">
        <w:rPr>
          <w:rStyle w:val="normaltextrun"/>
        </w:rPr>
        <w:t>are</w:t>
      </w:r>
      <w:proofErr w:type="gramEnd"/>
      <w:r>
        <w:rPr>
          <w:rStyle w:val="normaltextrun"/>
        </w:rPr>
        <w:t xml:space="preserve"> sale required deposits in advance of cutting on estimated volume sales that the Purchaser furnishes to maintain an operating balance against which the value of forest products planned for harvest will be charged. Indian tribal forest enterprises may be exempted from the requirement to make AD with the approval of the Secretary.</w:t>
      </w:r>
      <w:r w:rsidRPr="00867467">
        <w:rPr>
          <w:rStyle w:val="normaltextrun"/>
        </w:rPr>
        <w:t> </w:t>
      </w:r>
    </w:p>
    <w:p w14:paraId="2F8BD568"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Are all forest product sales advertised? (3.6 Sales without Advertisement)</w:t>
      </w:r>
      <w:r w:rsidRPr="00867467">
        <w:rPr>
          <w:rStyle w:val="normaltextrun"/>
        </w:rPr>
        <w:t> </w:t>
      </w:r>
    </w:p>
    <w:p w14:paraId="2286C515"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No, sales of forest products may be made without advertisement when the conditions and requirements of 25 CFR § 163.16 are met.</w:t>
      </w:r>
      <w:r w:rsidRPr="00867467">
        <w:rPr>
          <w:rStyle w:val="normaltextrun"/>
        </w:rPr>
        <w:t> </w:t>
      </w:r>
    </w:p>
    <w:p w14:paraId="2743895A"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lastRenderedPageBreak/>
        <w:t>Who approves contracts and permits? (3.7 Permit or Contract Completion and Approval)</w:t>
      </w:r>
      <w:r w:rsidRPr="00867467">
        <w:rPr>
          <w:rStyle w:val="normaltextrun"/>
        </w:rPr>
        <w:t> </w:t>
      </w:r>
    </w:p>
    <w:p w14:paraId="64F9098D"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All contracts and permits must be approved by the Secretary or designee as required by 25 CFR § 163.20 and 163.26. This individual is referred to as the AO.</w:t>
      </w:r>
      <w:r w:rsidRPr="00867467">
        <w:rPr>
          <w:rStyle w:val="normaltextrun"/>
        </w:rPr>
        <w:t> </w:t>
      </w:r>
    </w:p>
    <w:p w14:paraId="40F0477B"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Can non-Federal officials approve contracts or permits for the harvest of forest products on Trust land? (3.7 Permit or Contract Completion and Approval)</w:t>
      </w:r>
      <w:r w:rsidRPr="00867467">
        <w:rPr>
          <w:rStyle w:val="normaltextrun"/>
        </w:rPr>
        <w:t> </w:t>
      </w:r>
    </w:p>
    <w:p w14:paraId="5CF30AAE"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No, only federal officials are delegated to approve contracts or permits for the harvest of forest products on trust land.</w:t>
      </w:r>
      <w:r w:rsidRPr="00867467">
        <w:rPr>
          <w:rStyle w:val="normaltextrun"/>
        </w:rPr>
        <w:t> </w:t>
      </w:r>
    </w:p>
    <w:p w14:paraId="72ED9C9C"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Are FMD collection calculations based on individual allotment value or overall contract or permit value? (4.2.3.4)</w:t>
      </w:r>
      <w:r w:rsidRPr="00867467">
        <w:rPr>
          <w:rStyle w:val="normaltextrun"/>
        </w:rPr>
        <w:t> </w:t>
      </w:r>
    </w:p>
    <w:p w14:paraId="209DFFFD"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FMDs are collected if the overall contract or permit value is greater than or equal to $5,001.00. When individual allotments/tracts with low values are modified into contracts or permits, collection of FMDs are still required if the total cumulative value of the contract or permit is greater than or equal to $5,001.00, The collection of FMDs is not based on the value of each individual tract or Allotment agreement.  </w:t>
      </w:r>
      <w:r w:rsidRPr="00867467">
        <w:rPr>
          <w:rStyle w:val="normaltextrun"/>
        </w:rPr>
        <w:t> </w:t>
      </w:r>
    </w:p>
    <w:p w14:paraId="6872555D"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What is the relationship between a logging plan and the contract or permit? (5.3.1 Logging Plan)</w:t>
      </w:r>
      <w:r w:rsidRPr="00867467">
        <w:rPr>
          <w:rStyle w:val="normaltextrun"/>
        </w:rPr>
        <w:t> </w:t>
      </w:r>
    </w:p>
    <w:p w14:paraId="0541C36E"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A logging plan, if required becomes part of the contract or permit once approved. Under Standard Provision B.8.2, the OIC may require the Purchaser to present seasonal plans of logging operations for approval before operations begin. Logging plans can also be utilized for permits. Logging plans may be approved by the OIC.</w:t>
      </w:r>
      <w:r w:rsidRPr="00867467">
        <w:rPr>
          <w:rStyle w:val="normaltextrun"/>
        </w:rPr>
        <w:t> </w:t>
      </w:r>
    </w:p>
    <w:p w14:paraId="46F302FD"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are forest products measured? (6.2 Measurement Methods)</w:t>
      </w:r>
      <w:r w:rsidRPr="00867467">
        <w:rPr>
          <w:rStyle w:val="normaltextrun"/>
        </w:rPr>
        <w:t> </w:t>
      </w:r>
    </w:p>
    <w:p w14:paraId="73C68E4E"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The basis of volume determination for forest products sold must be the Scribner Decimal C log rules, cubic volume, lineal measurement, piece count, weight, cord, or such other form of measurement the Secretary authorizes (25 CFR § 163.22(a)).</w:t>
      </w:r>
      <w:r w:rsidRPr="00867467">
        <w:rPr>
          <w:rStyle w:val="normaltextrun"/>
        </w:rPr>
        <w:t> </w:t>
      </w:r>
    </w:p>
    <w:p w14:paraId="234E43D8"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Why have a Forest Products Use Policy (FPUP)? (7.2 FPUP Uses)</w:t>
      </w:r>
      <w:r w:rsidRPr="00867467">
        <w:rPr>
          <w:rStyle w:val="normaltextrun"/>
        </w:rPr>
        <w:t> </w:t>
      </w:r>
    </w:p>
    <w:p w14:paraId="0C8D728A"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A FPUP documents Tribal and BIA policies on low value and low complexity forest product harvesting and may streamline the approval process for those harvests and for free use harvesting with or without a permit. If an FPUP is in place with the appropriate phrasing, additional approvals by the BIA or the tribe for those low value and low complexity harvests may not be required.</w:t>
      </w:r>
      <w:r w:rsidRPr="00867467">
        <w:rPr>
          <w:rStyle w:val="normaltextrun"/>
        </w:rPr>
        <w:t> </w:t>
      </w:r>
    </w:p>
    <w:p w14:paraId="296FCD09"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What is an Indian tribal forest enterprise? (8.1 General)</w:t>
      </w:r>
      <w:r w:rsidRPr="00867467">
        <w:rPr>
          <w:rStyle w:val="normaltextrun"/>
        </w:rPr>
        <w:t> </w:t>
      </w:r>
    </w:p>
    <w:p w14:paraId="41198EE3"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A tribal business, infrequently, or a tribal program that is initiated and organized by the reservation’s recognized tribal government (25 CFR § 163.13). Indian Tribal Forest Enterprises may be exempted from certain requirements or qualify for exceptions as stated in the federal regulations. </w:t>
      </w:r>
      <w:r w:rsidRPr="00867467">
        <w:rPr>
          <w:rStyle w:val="normaltextrun"/>
        </w:rPr>
        <w:t> </w:t>
      </w:r>
    </w:p>
    <w:p w14:paraId="0C8B7249"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How do we verify that tribal enterprise payments have been made to the tribal government? (8.7 Payment)</w:t>
      </w:r>
      <w:r w:rsidRPr="00867467">
        <w:rPr>
          <w:rStyle w:val="normaltextrun"/>
        </w:rPr>
        <w:t> </w:t>
      </w:r>
    </w:p>
    <w:p w14:paraId="5CAC0980" w14:textId="77777777" w:rsidR="00867467" w:rsidRPr="00867467" w:rsidRDefault="00867467" w:rsidP="00867467">
      <w:pPr>
        <w:pStyle w:val="paragraph"/>
        <w:spacing w:before="0" w:beforeAutospacing="0" w:after="0" w:afterAutospacing="0"/>
        <w:ind w:left="720"/>
        <w:textAlignment w:val="baseline"/>
        <w:rPr>
          <w:rStyle w:val="normaltextrun"/>
        </w:rPr>
      </w:pPr>
      <w:r>
        <w:rPr>
          <w:rStyle w:val="normaltextrun"/>
        </w:rPr>
        <w:t>Enterprises pay for forest products using invoices created in TAAMS in the same way as other Purchasers and as outlined in 25 CFR § 163.22, unless special instructions are authorized by the Secretary as described in 25 CFR § 163.13(d). In all cases, the method must be approved by the AO and written verification that all required deposits, payments, and disbursements is required.</w:t>
      </w:r>
      <w:r w:rsidRPr="00867467">
        <w:rPr>
          <w:rStyle w:val="normaltextrun"/>
        </w:rPr>
        <w:t> </w:t>
      </w:r>
    </w:p>
    <w:p w14:paraId="4EF54911" w14:textId="77777777" w:rsidR="00867467" w:rsidRPr="00867467" w:rsidRDefault="00867467" w:rsidP="00867467">
      <w:pPr>
        <w:pStyle w:val="paragraph"/>
        <w:numPr>
          <w:ilvl w:val="0"/>
          <w:numId w:val="45"/>
        </w:numPr>
        <w:tabs>
          <w:tab w:val="clear" w:pos="720"/>
          <w:tab w:val="num" w:pos="450"/>
        </w:tabs>
        <w:spacing w:before="0" w:beforeAutospacing="0" w:after="0" w:afterAutospacing="0"/>
        <w:ind w:left="450" w:hanging="450"/>
        <w:textAlignment w:val="baseline"/>
        <w:rPr>
          <w:rStyle w:val="normaltextrun"/>
        </w:rPr>
      </w:pPr>
      <w:r>
        <w:rPr>
          <w:rStyle w:val="normaltextrun"/>
          <w:b/>
          <w:bCs/>
        </w:rPr>
        <w:t>Why are Forest Management Deductions (FMD) collected? (9.1 Definitions)</w:t>
      </w:r>
      <w:r w:rsidRPr="00867467">
        <w:rPr>
          <w:rStyle w:val="normaltextrun"/>
        </w:rPr>
        <w:t> </w:t>
      </w:r>
    </w:p>
    <w:p w14:paraId="3300FBA6" w14:textId="77777777" w:rsidR="00867467" w:rsidRDefault="00867467" w:rsidP="00867467">
      <w:pPr>
        <w:pStyle w:val="paragraph"/>
        <w:spacing w:before="0" w:beforeAutospacing="0" w:after="0" w:afterAutospacing="0"/>
        <w:ind w:left="720"/>
        <w:textAlignment w:val="baseline"/>
      </w:pPr>
      <w:r>
        <w:rPr>
          <w:rStyle w:val="normaltextrun"/>
        </w:rPr>
        <w:lastRenderedPageBreak/>
        <w:t>These funds are collected for the tribe to use in managing and protecting Indian forest land. FMDs are not collected if the total consideration under a contract or permit is less than $5,001 (25 CFR § 163.25(c)).</w:t>
      </w:r>
      <w:r>
        <w:rPr>
          <w:rStyle w:val="eop"/>
        </w:rPr>
        <w:t> </w:t>
      </w:r>
    </w:p>
    <w:p w14:paraId="6C37E661" w14:textId="77777777" w:rsidR="00032B56" w:rsidRPr="00867467" w:rsidRDefault="00032B56" w:rsidP="00867467"/>
    <w:sectPr w:rsidR="00032B56" w:rsidRPr="0086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68"/>
    <w:multiLevelType w:val="multilevel"/>
    <w:tmpl w:val="5D2CDD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00077"/>
    <w:multiLevelType w:val="multilevel"/>
    <w:tmpl w:val="15FA5E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03647"/>
    <w:multiLevelType w:val="multilevel"/>
    <w:tmpl w:val="1F821B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3749C"/>
    <w:multiLevelType w:val="multilevel"/>
    <w:tmpl w:val="97C6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061A2C"/>
    <w:multiLevelType w:val="multilevel"/>
    <w:tmpl w:val="8E4463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B26ED"/>
    <w:multiLevelType w:val="multilevel"/>
    <w:tmpl w:val="019AD1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4F173D"/>
    <w:multiLevelType w:val="multilevel"/>
    <w:tmpl w:val="863C483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962B6"/>
    <w:multiLevelType w:val="multilevel"/>
    <w:tmpl w:val="3E96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04E60"/>
    <w:multiLevelType w:val="multilevel"/>
    <w:tmpl w:val="0E30C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63552C"/>
    <w:multiLevelType w:val="multilevel"/>
    <w:tmpl w:val="7402FE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3799C"/>
    <w:multiLevelType w:val="multilevel"/>
    <w:tmpl w:val="3062A9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335914"/>
    <w:multiLevelType w:val="multilevel"/>
    <w:tmpl w:val="2144AFB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690768"/>
    <w:multiLevelType w:val="multilevel"/>
    <w:tmpl w:val="BD1EA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D05B5"/>
    <w:multiLevelType w:val="multilevel"/>
    <w:tmpl w:val="3CF020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90C85"/>
    <w:multiLevelType w:val="multilevel"/>
    <w:tmpl w:val="E9AC0E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C54663"/>
    <w:multiLevelType w:val="multilevel"/>
    <w:tmpl w:val="F3989E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232EF"/>
    <w:multiLevelType w:val="multilevel"/>
    <w:tmpl w:val="75E666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576A4"/>
    <w:multiLevelType w:val="multilevel"/>
    <w:tmpl w:val="773CBC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CC0957"/>
    <w:multiLevelType w:val="multilevel"/>
    <w:tmpl w:val="EB32951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BC16E2"/>
    <w:multiLevelType w:val="multilevel"/>
    <w:tmpl w:val="3BC8E0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3D705C"/>
    <w:multiLevelType w:val="multilevel"/>
    <w:tmpl w:val="ADD2C5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1F7D479D"/>
    <w:multiLevelType w:val="multilevel"/>
    <w:tmpl w:val="1522FB1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BA6F9A"/>
    <w:multiLevelType w:val="multilevel"/>
    <w:tmpl w:val="80CEC36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856421"/>
    <w:multiLevelType w:val="multilevel"/>
    <w:tmpl w:val="172C6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0447F8"/>
    <w:multiLevelType w:val="multilevel"/>
    <w:tmpl w:val="5404B2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094A56"/>
    <w:multiLevelType w:val="multilevel"/>
    <w:tmpl w:val="02B07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416321"/>
    <w:multiLevelType w:val="multilevel"/>
    <w:tmpl w:val="549417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A02A47"/>
    <w:multiLevelType w:val="multilevel"/>
    <w:tmpl w:val="35C8AB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DC04F8"/>
    <w:multiLevelType w:val="multilevel"/>
    <w:tmpl w:val="96D887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A80B8B"/>
    <w:multiLevelType w:val="multilevel"/>
    <w:tmpl w:val="137A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C55D72"/>
    <w:multiLevelType w:val="multilevel"/>
    <w:tmpl w:val="70D87A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DE1170"/>
    <w:multiLevelType w:val="multilevel"/>
    <w:tmpl w:val="5248065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6D5239"/>
    <w:multiLevelType w:val="multilevel"/>
    <w:tmpl w:val="4DF8843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147880"/>
    <w:multiLevelType w:val="multilevel"/>
    <w:tmpl w:val="4AE241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47807"/>
    <w:multiLevelType w:val="multilevel"/>
    <w:tmpl w:val="F8162DA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9D5ED5"/>
    <w:multiLevelType w:val="multilevel"/>
    <w:tmpl w:val="C20C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56177E"/>
    <w:multiLevelType w:val="multilevel"/>
    <w:tmpl w:val="C5B4FF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5F4220"/>
    <w:multiLevelType w:val="multilevel"/>
    <w:tmpl w:val="2F5C3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DC17B8"/>
    <w:multiLevelType w:val="multilevel"/>
    <w:tmpl w:val="5FF835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EA6243"/>
    <w:multiLevelType w:val="multilevel"/>
    <w:tmpl w:val="E17CEA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3930E7"/>
    <w:multiLevelType w:val="multilevel"/>
    <w:tmpl w:val="83002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175A96"/>
    <w:multiLevelType w:val="multilevel"/>
    <w:tmpl w:val="D8CE0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424E7A"/>
    <w:multiLevelType w:val="multilevel"/>
    <w:tmpl w:val="A386B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E03BDD"/>
    <w:multiLevelType w:val="multilevel"/>
    <w:tmpl w:val="9B163B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B83850"/>
    <w:multiLevelType w:val="multilevel"/>
    <w:tmpl w:val="1318E1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0E217C"/>
    <w:multiLevelType w:val="multilevel"/>
    <w:tmpl w:val="7E7A97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E81553"/>
    <w:multiLevelType w:val="multilevel"/>
    <w:tmpl w:val="85CA39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612194"/>
    <w:multiLevelType w:val="multilevel"/>
    <w:tmpl w:val="AA5281D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A3300E"/>
    <w:multiLevelType w:val="multilevel"/>
    <w:tmpl w:val="718095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BD2453"/>
    <w:multiLevelType w:val="multilevel"/>
    <w:tmpl w:val="6CCEA6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655FBD"/>
    <w:multiLevelType w:val="multilevel"/>
    <w:tmpl w:val="525AC0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5B3F42"/>
    <w:multiLevelType w:val="multilevel"/>
    <w:tmpl w:val="F44A42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512EC2"/>
    <w:multiLevelType w:val="multilevel"/>
    <w:tmpl w:val="1B4C89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B46DE"/>
    <w:multiLevelType w:val="hybridMultilevel"/>
    <w:tmpl w:val="E09E8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3750448"/>
    <w:multiLevelType w:val="multilevel"/>
    <w:tmpl w:val="FF840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D60CDB"/>
    <w:multiLevelType w:val="multilevel"/>
    <w:tmpl w:val="AECE96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EB7E36"/>
    <w:multiLevelType w:val="multilevel"/>
    <w:tmpl w:val="3FF06EC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877014"/>
    <w:multiLevelType w:val="multilevel"/>
    <w:tmpl w:val="1E0E77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350D07"/>
    <w:multiLevelType w:val="multilevel"/>
    <w:tmpl w:val="FB40652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AB40DA"/>
    <w:multiLevelType w:val="multilevel"/>
    <w:tmpl w:val="342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B940B96"/>
    <w:multiLevelType w:val="multilevel"/>
    <w:tmpl w:val="32E04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993D53"/>
    <w:multiLevelType w:val="multilevel"/>
    <w:tmpl w:val="9754D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5140B8"/>
    <w:multiLevelType w:val="multilevel"/>
    <w:tmpl w:val="24124C2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0A9735E"/>
    <w:multiLevelType w:val="multilevel"/>
    <w:tmpl w:val="6BDE7E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D91FE6"/>
    <w:multiLevelType w:val="multilevel"/>
    <w:tmpl w:val="FAC4E5B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3416D77"/>
    <w:multiLevelType w:val="multilevel"/>
    <w:tmpl w:val="7CB46A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681026"/>
    <w:multiLevelType w:val="multilevel"/>
    <w:tmpl w:val="4DAE61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7376C5C"/>
    <w:multiLevelType w:val="multilevel"/>
    <w:tmpl w:val="873803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140BD0"/>
    <w:multiLevelType w:val="multilevel"/>
    <w:tmpl w:val="A6C6A2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6068EB"/>
    <w:multiLevelType w:val="multilevel"/>
    <w:tmpl w:val="BEBCDE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CB82A4E"/>
    <w:multiLevelType w:val="multilevel"/>
    <w:tmpl w:val="600A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121FD1"/>
    <w:multiLevelType w:val="multilevel"/>
    <w:tmpl w:val="98B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08F5BC5"/>
    <w:multiLevelType w:val="multilevel"/>
    <w:tmpl w:val="A03212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41395B"/>
    <w:multiLevelType w:val="multilevel"/>
    <w:tmpl w:val="13CE1C7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9C46F5"/>
    <w:multiLevelType w:val="multilevel"/>
    <w:tmpl w:val="EBCC941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014139"/>
    <w:multiLevelType w:val="multilevel"/>
    <w:tmpl w:val="F1C8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8648020">
    <w:abstractNumId w:val="29"/>
  </w:num>
  <w:num w:numId="2" w16cid:durableId="463474882">
    <w:abstractNumId w:val="70"/>
  </w:num>
  <w:num w:numId="3" w16cid:durableId="151215895">
    <w:abstractNumId w:val="42"/>
  </w:num>
  <w:num w:numId="4" w16cid:durableId="1095058098">
    <w:abstractNumId w:val="23"/>
  </w:num>
  <w:num w:numId="5" w16cid:durableId="1869484263">
    <w:abstractNumId w:val="0"/>
  </w:num>
  <w:num w:numId="6" w16cid:durableId="578368025">
    <w:abstractNumId w:val="61"/>
  </w:num>
  <w:num w:numId="7" w16cid:durableId="790443917">
    <w:abstractNumId w:val="44"/>
  </w:num>
  <w:num w:numId="8" w16cid:durableId="1431465350">
    <w:abstractNumId w:val="7"/>
  </w:num>
  <w:num w:numId="9" w16cid:durableId="180583142">
    <w:abstractNumId w:val="8"/>
  </w:num>
  <w:num w:numId="10" w16cid:durableId="288822426">
    <w:abstractNumId w:val="48"/>
  </w:num>
  <w:num w:numId="11" w16cid:durableId="2068527175">
    <w:abstractNumId w:val="4"/>
  </w:num>
  <w:num w:numId="12" w16cid:durableId="1039671765">
    <w:abstractNumId w:val="72"/>
  </w:num>
  <w:num w:numId="13" w16cid:durableId="680662330">
    <w:abstractNumId w:val="49"/>
  </w:num>
  <w:num w:numId="14" w16cid:durableId="377241292">
    <w:abstractNumId w:val="50"/>
  </w:num>
  <w:num w:numId="15" w16cid:durableId="1532112725">
    <w:abstractNumId w:val="15"/>
  </w:num>
  <w:num w:numId="16" w16cid:durableId="2101825111">
    <w:abstractNumId w:val="63"/>
  </w:num>
  <w:num w:numId="17" w16cid:durableId="638074024">
    <w:abstractNumId w:val="22"/>
  </w:num>
  <w:num w:numId="18" w16cid:durableId="780760380">
    <w:abstractNumId w:val="1"/>
  </w:num>
  <w:num w:numId="19" w16cid:durableId="1491676685">
    <w:abstractNumId w:val="14"/>
  </w:num>
  <w:num w:numId="20" w16cid:durableId="1438981310">
    <w:abstractNumId w:val="68"/>
  </w:num>
  <w:num w:numId="21" w16cid:durableId="1304701519">
    <w:abstractNumId w:val="57"/>
  </w:num>
  <w:num w:numId="22" w16cid:durableId="1445615997">
    <w:abstractNumId w:val="3"/>
  </w:num>
  <w:num w:numId="23" w16cid:durableId="1582787625">
    <w:abstractNumId w:val="59"/>
  </w:num>
  <w:num w:numId="24" w16cid:durableId="505638471">
    <w:abstractNumId w:val="66"/>
  </w:num>
  <w:num w:numId="25" w16cid:durableId="1857496849">
    <w:abstractNumId w:val="32"/>
  </w:num>
  <w:num w:numId="26" w16cid:durableId="35862574">
    <w:abstractNumId w:val="52"/>
  </w:num>
  <w:num w:numId="27" w16cid:durableId="59862581">
    <w:abstractNumId w:val="6"/>
  </w:num>
  <w:num w:numId="28" w16cid:durableId="1051927493">
    <w:abstractNumId w:val="56"/>
  </w:num>
  <w:num w:numId="29" w16cid:durableId="2100054999">
    <w:abstractNumId w:val="46"/>
  </w:num>
  <w:num w:numId="30" w16cid:durableId="1184979536">
    <w:abstractNumId w:val="27"/>
  </w:num>
  <w:num w:numId="31" w16cid:durableId="2127190488">
    <w:abstractNumId w:val="34"/>
  </w:num>
  <w:num w:numId="32" w16cid:durableId="2123644629">
    <w:abstractNumId w:val="2"/>
  </w:num>
  <w:num w:numId="33" w16cid:durableId="872769049">
    <w:abstractNumId w:val="74"/>
  </w:num>
  <w:num w:numId="34" w16cid:durableId="169296917">
    <w:abstractNumId w:val="55"/>
  </w:num>
  <w:num w:numId="35" w16cid:durableId="682246520">
    <w:abstractNumId w:val="58"/>
  </w:num>
  <w:num w:numId="36" w16cid:durableId="1457092677">
    <w:abstractNumId w:val="11"/>
  </w:num>
  <w:num w:numId="37" w16cid:durableId="817067813">
    <w:abstractNumId w:val="43"/>
  </w:num>
  <w:num w:numId="38" w16cid:durableId="134181870">
    <w:abstractNumId w:val="12"/>
  </w:num>
  <w:num w:numId="39" w16cid:durableId="1184443991">
    <w:abstractNumId w:val="54"/>
  </w:num>
  <w:num w:numId="40" w16cid:durableId="2039891475">
    <w:abstractNumId w:val="41"/>
  </w:num>
  <w:num w:numId="41" w16cid:durableId="61294886">
    <w:abstractNumId w:val="60"/>
  </w:num>
  <w:num w:numId="42" w16cid:durableId="1831483341">
    <w:abstractNumId w:val="25"/>
  </w:num>
  <w:num w:numId="43" w16cid:durableId="63140970">
    <w:abstractNumId w:val="40"/>
  </w:num>
  <w:num w:numId="44" w16cid:durableId="1267152532">
    <w:abstractNumId w:val="37"/>
  </w:num>
  <w:num w:numId="45" w16cid:durableId="390233734">
    <w:abstractNumId w:val="20"/>
  </w:num>
  <w:num w:numId="46" w16cid:durableId="650062908">
    <w:abstractNumId w:val="33"/>
  </w:num>
  <w:num w:numId="47" w16cid:durableId="1211190275">
    <w:abstractNumId w:val="38"/>
  </w:num>
  <w:num w:numId="48" w16cid:durableId="1700350612">
    <w:abstractNumId w:val="26"/>
  </w:num>
  <w:num w:numId="49" w16cid:durableId="1534539320">
    <w:abstractNumId w:val="24"/>
  </w:num>
  <w:num w:numId="50" w16cid:durableId="956762994">
    <w:abstractNumId w:val="19"/>
  </w:num>
  <w:num w:numId="51" w16cid:durableId="1239748942">
    <w:abstractNumId w:val="5"/>
  </w:num>
  <w:num w:numId="52" w16cid:durableId="329866194">
    <w:abstractNumId w:val="30"/>
  </w:num>
  <w:num w:numId="53" w16cid:durableId="1092046110">
    <w:abstractNumId w:val="69"/>
  </w:num>
  <w:num w:numId="54" w16cid:durableId="1052190811">
    <w:abstractNumId w:val="39"/>
  </w:num>
  <w:num w:numId="55" w16cid:durableId="1967420987">
    <w:abstractNumId w:val="51"/>
  </w:num>
  <w:num w:numId="56" w16cid:durableId="2094355849">
    <w:abstractNumId w:val="28"/>
  </w:num>
  <w:num w:numId="57" w16cid:durableId="1106073298">
    <w:abstractNumId w:val="16"/>
  </w:num>
  <w:num w:numId="58" w16cid:durableId="2048871944">
    <w:abstractNumId w:val="65"/>
  </w:num>
  <w:num w:numId="59" w16cid:durableId="1590968938">
    <w:abstractNumId w:val="71"/>
  </w:num>
  <w:num w:numId="60" w16cid:durableId="451939741">
    <w:abstractNumId w:val="75"/>
  </w:num>
  <w:num w:numId="61" w16cid:durableId="89544421">
    <w:abstractNumId w:val="35"/>
  </w:num>
  <w:num w:numId="62" w16cid:durableId="1291397525">
    <w:abstractNumId w:val="45"/>
  </w:num>
  <w:num w:numId="63" w16cid:durableId="2059279260">
    <w:abstractNumId w:val="9"/>
  </w:num>
  <w:num w:numId="64" w16cid:durableId="1690250545">
    <w:abstractNumId w:val="64"/>
  </w:num>
  <w:num w:numId="65" w16cid:durableId="1689794042">
    <w:abstractNumId w:val="36"/>
  </w:num>
  <w:num w:numId="66" w16cid:durableId="100927622">
    <w:abstractNumId w:val="67"/>
  </w:num>
  <w:num w:numId="67" w16cid:durableId="1006636330">
    <w:abstractNumId w:val="62"/>
  </w:num>
  <w:num w:numId="68" w16cid:durableId="706486549">
    <w:abstractNumId w:val="21"/>
  </w:num>
  <w:num w:numId="69" w16cid:durableId="1312949413">
    <w:abstractNumId w:val="17"/>
  </w:num>
  <w:num w:numId="70" w16cid:durableId="1286617854">
    <w:abstractNumId w:val="47"/>
  </w:num>
  <w:num w:numId="71" w16cid:durableId="1480223635">
    <w:abstractNumId w:val="13"/>
  </w:num>
  <w:num w:numId="72" w16cid:durableId="769590014">
    <w:abstractNumId w:val="10"/>
  </w:num>
  <w:num w:numId="73" w16cid:durableId="5444253">
    <w:abstractNumId w:val="18"/>
  </w:num>
  <w:num w:numId="74" w16cid:durableId="948663493">
    <w:abstractNumId w:val="73"/>
  </w:num>
  <w:num w:numId="75" w16cid:durableId="75707910">
    <w:abstractNumId w:val="31"/>
  </w:num>
  <w:num w:numId="76" w16cid:durableId="172113187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67"/>
    <w:rsid w:val="00032B56"/>
    <w:rsid w:val="00483CCE"/>
    <w:rsid w:val="005902B7"/>
    <w:rsid w:val="007A06B0"/>
    <w:rsid w:val="00867467"/>
    <w:rsid w:val="0086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0F40"/>
  <w15:chartTrackingRefBased/>
  <w15:docId w15:val="{341B189C-9262-4EFC-A793-02200A12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74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67467"/>
  </w:style>
  <w:style w:type="character" w:customStyle="1" w:styleId="eop">
    <w:name w:val="eop"/>
    <w:basedOn w:val="DefaultParagraphFont"/>
    <w:rsid w:val="00867467"/>
  </w:style>
  <w:style w:type="character" w:customStyle="1" w:styleId="contextualspellingandgrammarerror">
    <w:name w:val="contextualspellingandgrammarerror"/>
    <w:basedOn w:val="DefaultParagraphFont"/>
    <w:rsid w:val="0086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7614">
      <w:bodyDiv w:val="1"/>
      <w:marLeft w:val="0"/>
      <w:marRight w:val="0"/>
      <w:marTop w:val="0"/>
      <w:marBottom w:val="0"/>
      <w:divBdr>
        <w:top w:val="none" w:sz="0" w:space="0" w:color="auto"/>
        <w:left w:val="none" w:sz="0" w:space="0" w:color="auto"/>
        <w:bottom w:val="none" w:sz="0" w:space="0" w:color="auto"/>
        <w:right w:val="none" w:sz="0" w:space="0" w:color="auto"/>
      </w:divBdr>
      <w:divsChild>
        <w:div w:id="1329015020">
          <w:marLeft w:val="0"/>
          <w:marRight w:val="0"/>
          <w:marTop w:val="0"/>
          <w:marBottom w:val="0"/>
          <w:divBdr>
            <w:top w:val="none" w:sz="0" w:space="0" w:color="auto"/>
            <w:left w:val="none" w:sz="0" w:space="0" w:color="auto"/>
            <w:bottom w:val="none" w:sz="0" w:space="0" w:color="auto"/>
            <w:right w:val="none" w:sz="0" w:space="0" w:color="auto"/>
          </w:divBdr>
        </w:div>
        <w:div w:id="856772356">
          <w:marLeft w:val="0"/>
          <w:marRight w:val="0"/>
          <w:marTop w:val="0"/>
          <w:marBottom w:val="0"/>
          <w:divBdr>
            <w:top w:val="none" w:sz="0" w:space="0" w:color="auto"/>
            <w:left w:val="none" w:sz="0" w:space="0" w:color="auto"/>
            <w:bottom w:val="none" w:sz="0" w:space="0" w:color="auto"/>
            <w:right w:val="none" w:sz="0" w:space="0" w:color="auto"/>
          </w:divBdr>
        </w:div>
        <w:div w:id="1942569353">
          <w:marLeft w:val="0"/>
          <w:marRight w:val="0"/>
          <w:marTop w:val="0"/>
          <w:marBottom w:val="0"/>
          <w:divBdr>
            <w:top w:val="none" w:sz="0" w:space="0" w:color="auto"/>
            <w:left w:val="none" w:sz="0" w:space="0" w:color="auto"/>
            <w:bottom w:val="none" w:sz="0" w:space="0" w:color="auto"/>
            <w:right w:val="none" w:sz="0" w:space="0" w:color="auto"/>
          </w:divBdr>
        </w:div>
        <w:div w:id="1535846487">
          <w:marLeft w:val="0"/>
          <w:marRight w:val="0"/>
          <w:marTop w:val="0"/>
          <w:marBottom w:val="0"/>
          <w:divBdr>
            <w:top w:val="none" w:sz="0" w:space="0" w:color="auto"/>
            <w:left w:val="none" w:sz="0" w:space="0" w:color="auto"/>
            <w:bottom w:val="none" w:sz="0" w:space="0" w:color="auto"/>
            <w:right w:val="none" w:sz="0" w:space="0" w:color="auto"/>
          </w:divBdr>
        </w:div>
        <w:div w:id="724059959">
          <w:marLeft w:val="0"/>
          <w:marRight w:val="0"/>
          <w:marTop w:val="0"/>
          <w:marBottom w:val="0"/>
          <w:divBdr>
            <w:top w:val="none" w:sz="0" w:space="0" w:color="auto"/>
            <w:left w:val="none" w:sz="0" w:space="0" w:color="auto"/>
            <w:bottom w:val="none" w:sz="0" w:space="0" w:color="auto"/>
            <w:right w:val="none" w:sz="0" w:space="0" w:color="auto"/>
          </w:divBdr>
        </w:div>
        <w:div w:id="246378878">
          <w:marLeft w:val="0"/>
          <w:marRight w:val="0"/>
          <w:marTop w:val="0"/>
          <w:marBottom w:val="0"/>
          <w:divBdr>
            <w:top w:val="none" w:sz="0" w:space="0" w:color="auto"/>
            <w:left w:val="none" w:sz="0" w:space="0" w:color="auto"/>
            <w:bottom w:val="none" w:sz="0" w:space="0" w:color="auto"/>
            <w:right w:val="none" w:sz="0" w:space="0" w:color="auto"/>
          </w:divBdr>
        </w:div>
        <w:div w:id="129441123">
          <w:marLeft w:val="0"/>
          <w:marRight w:val="0"/>
          <w:marTop w:val="0"/>
          <w:marBottom w:val="0"/>
          <w:divBdr>
            <w:top w:val="none" w:sz="0" w:space="0" w:color="auto"/>
            <w:left w:val="none" w:sz="0" w:space="0" w:color="auto"/>
            <w:bottom w:val="none" w:sz="0" w:space="0" w:color="auto"/>
            <w:right w:val="none" w:sz="0" w:space="0" w:color="auto"/>
          </w:divBdr>
        </w:div>
        <w:div w:id="1693452110">
          <w:marLeft w:val="0"/>
          <w:marRight w:val="0"/>
          <w:marTop w:val="0"/>
          <w:marBottom w:val="0"/>
          <w:divBdr>
            <w:top w:val="none" w:sz="0" w:space="0" w:color="auto"/>
            <w:left w:val="none" w:sz="0" w:space="0" w:color="auto"/>
            <w:bottom w:val="none" w:sz="0" w:space="0" w:color="auto"/>
            <w:right w:val="none" w:sz="0" w:space="0" w:color="auto"/>
          </w:divBdr>
        </w:div>
        <w:div w:id="1202279746">
          <w:marLeft w:val="0"/>
          <w:marRight w:val="0"/>
          <w:marTop w:val="0"/>
          <w:marBottom w:val="0"/>
          <w:divBdr>
            <w:top w:val="none" w:sz="0" w:space="0" w:color="auto"/>
            <w:left w:val="none" w:sz="0" w:space="0" w:color="auto"/>
            <w:bottom w:val="none" w:sz="0" w:space="0" w:color="auto"/>
            <w:right w:val="none" w:sz="0" w:space="0" w:color="auto"/>
          </w:divBdr>
        </w:div>
        <w:div w:id="635110067">
          <w:marLeft w:val="0"/>
          <w:marRight w:val="0"/>
          <w:marTop w:val="0"/>
          <w:marBottom w:val="0"/>
          <w:divBdr>
            <w:top w:val="none" w:sz="0" w:space="0" w:color="auto"/>
            <w:left w:val="none" w:sz="0" w:space="0" w:color="auto"/>
            <w:bottom w:val="none" w:sz="0" w:space="0" w:color="auto"/>
            <w:right w:val="none" w:sz="0" w:space="0" w:color="auto"/>
          </w:divBdr>
        </w:div>
        <w:div w:id="426775408">
          <w:marLeft w:val="0"/>
          <w:marRight w:val="0"/>
          <w:marTop w:val="0"/>
          <w:marBottom w:val="0"/>
          <w:divBdr>
            <w:top w:val="none" w:sz="0" w:space="0" w:color="auto"/>
            <w:left w:val="none" w:sz="0" w:space="0" w:color="auto"/>
            <w:bottom w:val="none" w:sz="0" w:space="0" w:color="auto"/>
            <w:right w:val="none" w:sz="0" w:space="0" w:color="auto"/>
          </w:divBdr>
        </w:div>
        <w:div w:id="1344282889">
          <w:marLeft w:val="0"/>
          <w:marRight w:val="0"/>
          <w:marTop w:val="0"/>
          <w:marBottom w:val="0"/>
          <w:divBdr>
            <w:top w:val="none" w:sz="0" w:space="0" w:color="auto"/>
            <w:left w:val="none" w:sz="0" w:space="0" w:color="auto"/>
            <w:bottom w:val="none" w:sz="0" w:space="0" w:color="auto"/>
            <w:right w:val="none" w:sz="0" w:space="0" w:color="auto"/>
          </w:divBdr>
        </w:div>
        <w:div w:id="1837375757">
          <w:marLeft w:val="0"/>
          <w:marRight w:val="0"/>
          <w:marTop w:val="0"/>
          <w:marBottom w:val="0"/>
          <w:divBdr>
            <w:top w:val="none" w:sz="0" w:space="0" w:color="auto"/>
            <w:left w:val="none" w:sz="0" w:space="0" w:color="auto"/>
            <w:bottom w:val="none" w:sz="0" w:space="0" w:color="auto"/>
            <w:right w:val="none" w:sz="0" w:space="0" w:color="auto"/>
          </w:divBdr>
        </w:div>
        <w:div w:id="31001662">
          <w:marLeft w:val="0"/>
          <w:marRight w:val="0"/>
          <w:marTop w:val="0"/>
          <w:marBottom w:val="0"/>
          <w:divBdr>
            <w:top w:val="none" w:sz="0" w:space="0" w:color="auto"/>
            <w:left w:val="none" w:sz="0" w:space="0" w:color="auto"/>
            <w:bottom w:val="none" w:sz="0" w:space="0" w:color="auto"/>
            <w:right w:val="none" w:sz="0" w:space="0" w:color="auto"/>
          </w:divBdr>
        </w:div>
        <w:div w:id="1097290468">
          <w:marLeft w:val="0"/>
          <w:marRight w:val="0"/>
          <w:marTop w:val="0"/>
          <w:marBottom w:val="0"/>
          <w:divBdr>
            <w:top w:val="none" w:sz="0" w:space="0" w:color="auto"/>
            <w:left w:val="none" w:sz="0" w:space="0" w:color="auto"/>
            <w:bottom w:val="none" w:sz="0" w:space="0" w:color="auto"/>
            <w:right w:val="none" w:sz="0" w:space="0" w:color="auto"/>
          </w:divBdr>
        </w:div>
        <w:div w:id="1614020710">
          <w:marLeft w:val="0"/>
          <w:marRight w:val="0"/>
          <w:marTop w:val="0"/>
          <w:marBottom w:val="0"/>
          <w:divBdr>
            <w:top w:val="none" w:sz="0" w:space="0" w:color="auto"/>
            <w:left w:val="none" w:sz="0" w:space="0" w:color="auto"/>
            <w:bottom w:val="none" w:sz="0" w:space="0" w:color="auto"/>
            <w:right w:val="none" w:sz="0" w:space="0" w:color="auto"/>
          </w:divBdr>
        </w:div>
        <w:div w:id="1229269247">
          <w:marLeft w:val="0"/>
          <w:marRight w:val="0"/>
          <w:marTop w:val="0"/>
          <w:marBottom w:val="0"/>
          <w:divBdr>
            <w:top w:val="none" w:sz="0" w:space="0" w:color="auto"/>
            <w:left w:val="none" w:sz="0" w:space="0" w:color="auto"/>
            <w:bottom w:val="none" w:sz="0" w:space="0" w:color="auto"/>
            <w:right w:val="none" w:sz="0" w:space="0" w:color="auto"/>
          </w:divBdr>
        </w:div>
        <w:div w:id="1788699306">
          <w:marLeft w:val="0"/>
          <w:marRight w:val="0"/>
          <w:marTop w:val="0"/>
          <w:marBottom w:val="0"/>
          <w:divBdr>
            <w:top w:val="none" w:sz="0" w:space="0" w:color="auto"/>
            <w:left w:val="none" w:sz="0" w:space="0" w:color="auto"/>
            <w:bottom w:val="none" w:sz="0" w:space="0" w:color="auto"/>
            <w:right w:val="none" w:sz="0" w:space="0" w:color="auto"/>
          </w:divBdr>
        </w:div>
        <w:div w:id="932082112">
          <w:marLeft w:val="0"/>
          <w:marRight w:val="0"/>
          <w:marTop w:val="0"/>
          <w:marBottom w:val="0"/>
          <w:divBdr>
            <w:top w:val="none" w:sz="0" w:space="0" w:color="auto"/>
            <w:left w:val="none" w:sz="0" w:space="0" w:color="auto"/>
            <w:bottom w:val="none" w:sz="0" w:space="0" w:color="auto"/>
            <w:right w:val="none" w:sz="0" w:space="0" w:color="auto"/>
          </w:divBdr>
        </w:div>
        <w:div w:id="222640341">
          <w:marLeft w:val="0"/>
          <w:marRight w:val="0"/>
          <w:marTop w:val="0"/>
          <w:marBottom w:val="0"/>
          <w:divBdr>
            <w:top w:val="none" w:sz="0" w:space="0" w:color="auto"/>
            <w:left w:val="none" w:sz="0" w:space="0" w:color="auto"/>
            <w:bottom w:val="none" w:sz="0" w:space="0" w:color="auto"/>
            <w:right w:val="none" w:sz="0" w:space="0" w:color="auto"/>
          </w:divBdr>
        </w:div>
        <w:div w:id="1444959558">
          <w:marLeft w:val="0"/>
          <w:marRight w:val="0"/>
          <w:marTop w:val="0"/>
          <w:marBottom w:val="0"/>
          <w:divBdr>
            <w:top w:val="none" w:sz="0" w:space="0" w:color="auto"/>
            <w:left w:val="none" w:sz="0" w:space="0" w:color="auto"/>
            <w:bottom w:val="none" w:sz="0" w:space="0" w:color="auto"/>
            <w:right w:val="none" w:sz="0" w:space="0" w:color="auto"/>
          </w:divBdr>
        </w:div>
        <w:div w:id="747773800">
          <w:marLeft w:val="0"/>
          <w:marRight w:val="0"/>
          <w:marTop w:val="0"/>
          <w:marBottom w:val="0"/>
          <w:divBdr>
            <w:top w:val="none" w:sz="0" w:space="0" w:color="auto"/>
            <w:left w:val="none" w:sz="0" w:space="0" w:color="auto"/>
            <w:bottom w:val="none" w:sz="0" w:space="0" w:color="auto"/>
            <w:right w:val="none" w:sz="0" w:space="0" w:color="auto"/>
          </w:divBdr>
        </w:div>
        <w:div w:id="1505895625">
          <w:marLeft w:val="0"/>
          <w:marRight w:val="0"/>
          <w:marTop w:val="0"/>
          <w:marBottom w:val="0"/>
          <w:divBdr>
            <w:top w:val="none" w:sz="0" w:space="0" w:color="auto"/>
            <w:left w:val="none" w:sz="0" w:space="0" w:color="auto"/>
            <w:bottom w:val="none" w:sz="0" w:space="0" w:color="auto"/>
            <w:right w:val="none" w:sz="0" w:space="0" w:color="auto"/>
          </w:divBdr>
        </w:div>
        <w:div w:id="726494225">
          <w:marLeft w:val="0"/>
          <w:marRight w:val="0"/>
          <w:marTop w:val="0"/>
          <w:marBottom w:val="0"/>
          <w:divBdr>
            <w:top w:val="none" w:sz="0" w:space="0" w:color="auto"/>
            <w:left w:val="none" w:sz="0" w:space="0" w:color="auto"/>
            <w:bottom w:val="none" w:sz="0" w:space="0" w:color="auto"/>
            <w:right w:val="none" w:sz="0" w:space="0" w:color="auto"/>
          </w:divBdr>
        </w:div>
        <w:div w:id="1814907744">
          <w:marLeft w:val="0"/>
          <w:marRight w:val="0"/>
          <w:marTop w:val="0"/>
          <w:marBottom w:val="0"/>
          <w:divBdr>
            <w:top w:val="none" w:sz="0" w:space="0" w:color="auto"/>
            <w:left w:val="none" w:sz="0" w:space="0" w:color="auto"/>
            <w:bottom w:val="none" w:sz="0" w:space="0" w:color="auto"/>
            <w:right w:val="none" w:sz="0" w:space="0" w:color="auto"/>
          </w:divBdr>
        </w:div>
        <w:div w:id="1190491214">
          <w:marLeft w:val="0"/>
          <w:marRight w:val="0"/>
          <w:marTop w:val="0"/>
          <w:marBottom w:val="0"/>
          <w:divBdr>
            <w:top w:val="none" w:sz="0" w:space="0" w:color="auto"/>
            <w:left w:val="none" w:sz="0" w:space="0" w:color="auto"/>
            <w:bottom w:val="none" w:sz="0" w:space="0" w:color="auto"/>
            <w:right w:val="none" w:sz="0" w:space="0" w:color="auto"/>
          </w:divBdr>
        </w:div>
        <w:div w:id="1847861631">
          <w:marLeft w:val="0"/>
          <w:marRight w:val="0"/>
          <w:marTop w:val="0"/>
          <w:marBottom w:val="0"/>
          <w:divBdr>
            <w:top w:val="none" w:sz="0" w:space="0" w:color="auto"/>
            <w:left w:val="none" w:sz="0" w:space="0" w:color="auto"/>
            <w:bottom w:val="none" w:sz="0" w:space="0" w:color="auto"/>
            <w:right w:val="none" w:sz="0" w:space="0" w:color="auto"/>
          </w:divBdr>
        </w:div>
        <w:div w:id="1365447653">
          <w:marLeft w:val="0"/>
          <w:marRight w:val="0"/>
          <w:marTop w:val="0"/>
          <w:marBottom w:val="0"/>
          <w:divBdr>
            <w:top w:val="none" w:sz="0" w:space="0" w:color="auto"/>
            <w:left w:val="none" w:sz="0" w:space="0" w:color="auto"/>
            <w:bottom w:val="none" w:sz="0" w:space="0" w:color="auto"/>
            <w:right w:val="none" w:sz="0" w:space="0" w:color="auto"/>
          </w:divBdr>
        </w:div>
        <w:div w:id="1456635482">
          <w:marLeft w:val="0"/>
          <w:marRight w:val="0"/>
          <w:marTop w:val="0"/>
          <w:marBottom w:val="0"/>
          <w:divBdr>
            <w:top w:val="none" w:sz="0" w:space="0" w:color="auto"/>
            <w:left w:val="none" w:sz="0" w:space="0" w:color="auto"/>
            <w:bottom w:val="none" w:sz="0" w:space="0" w:color="auto"/>
            <w:right w:val="none" w:sz="0" w:space="0" w:color="auto"/>
          </w:divBdr>
        </w:div>
        <w:div w:id="1213076477">
          <w:marLeft w:val="0"/>
          <w:marRight w:val="0"/>
          <w:marTop w:val="0"/>
          <w:marBottom w:val="0"/>
          <w:divBdr>
            <w:top w:val="none" w:sz="0" w:space="0" w:color="auto"/>
            <w:left w:val="none" w:sz="0" w:space="0" w:color="auto"/>
            <w:bottom w:val="none" w:sz="0" w:space="0" w:color="auto"/>
            <w:right w:val="none" w:sz="0" w:space="0" w:color="auto"/>
          </w:divBdr>
        </w:div>
        <w:div w:id="1464618703">
          <w:marLeft w:val="0"/>
          <w:marRight w:val="0"/>
          <w:marTop w:val="0"/>
          <w:marBottom w:val="0"/>
          <w:divBdr>
            <w:top w:val="none" w:sz="0" w:space="0" w:color="auto"/>
            <w:left w:val="none" w:sz="0" w:space="0" w:color="auto"/>
            <w:bottom w:val="none" w:sz="0" w:space="0" w:color="auto"/>
            <w:right w:val="none" w:sz="0" w:space="0" w:color="auto"/>
          </w:divBdr>
        </w:div>
        <w:div w:id="69280127">
          <w:marLeft w:val="0"/>
          <w:marRight w:val="0"/>
          <w:marTop w:val="0"/>
          <w:marBottom w:val="0"/>
          <w:divBdr>
            <w:top w:val="none" w:sz="0" w:space="0" w:color="auto"/>
            <w:left w:val="none" w:sz="0" w:space="0" w:color="auto"/>
            <w:bottom w:val="none" w:sz="0" w:space="0" w:color="auto"/>
            <w:right w:val="none" w:sz="0" w:space="0" w:color="auto"/>
          </w:divBdr>
        </w:div>
        <w:div w:id="368802852">
          <w:marLeft w:val="0"/>
          <w:marRight w:val="0"/>
          <w:marTop w:val="0"/>
          <w:marBottom w:val="0"/>
          <w:divBdr>
            <w:top w:val="none" w:sz="0" w:space="0" w:color="auto"/>
            <w:left w:val="none" w:sz="0" w:space="0" w:color="auto"/>
            <w:bottom w:val="none" w:sz="0" w:space="0" w:color="auto"/>
            <w:right w:val="none" w:sz="0" w:space="0" w:color="auto"/>
          </w:divBdr>
        </w:div>
        <w:div w:id="413863230">
          <w:marLeft w:val="0"/>
          <w:marRight w:val="0"/>
          <w:marTop w:val="0"/>
          <w:marBottom w:val="0"/>
          <w:divBdr>
            <w:top w:val="none" w:sz="0" w:space="0" w:color="auto"/>
            <w:left w:val="none" w:sz="0" w:space="0" w:color="auto"/>
            <w:bottom w:val="none" w:sz="0" w:space="0" w:color="auto"/>
            <w:right w:val="none" w:sz="0" w:space="0" w:color="auto"/>
          </w:divBdr>
        </w:div>
        <w:div w:id="605498963">
          <w:marLeft w:val="0"/>
          <w:marRight w:val="0"/>
          <w:marTop w:val="0"/>
          <w:marBottom w:val="0"/>
          <w:divBdr>
            <w:top w:val="none" w:sz="0" w:space="0" w:color="auto"/>
            <w:left w:val="none" w:sz="0" w:space="0" w:color="auto"/>
            <w:bottom w:val="none" w:sz="0" w:space="0" w:color="auto"/>
            <w:right w:val="none" w:sz="0" w:space="0" w:color="auto"/>
          </w:divBdr>
        </w:div>
        <w:div w:id="1111438322">
          <w:marLeft w:val="0"/>
          <w:marRight w:val="0"/>
          <w:marTop w:val="0"/>
          <w:marBottom w:val="0"/>
          <w:divBdr>
            <w:top w:val="none" w:sz="0" w:space="0" w:color="auto"/>
            <w:left w:val="none" w:sz="0" w:space="0" w:color="auto"/>
            <w:bottom w:val="none" w:sz="0" w:space="0" w:color="auto"/>
            <w:right w:val="none" w:sz="0" w:space="0" w:color="auto"/>
          </w:divBdr>
        </w:div>
        <w:div w:id="1599410224">
          <w:marLeft w:val="0"/>
          <w:marRight w:val="0"/>
          <w:marTop w:val="0"/>
          <w:marBottom w:val="0"/>
          <w:divBdr>
            <w:top w:val="none" w:sz="0" w:space="0" w:color="auto"/>
            <w:left w:val="none" w:sz="0" w:space="0" w:color="auto"/>
            <w:bottom w:val="none" w:sz="0" w:space="0" w:color="auto"/>
            <w:right w:val="none" w:sz="0" w:space="0" w:color="auto"/>
          </w:divBdr>
        </w:div>
        <w:div w:id="1397777203">
          <w:marLeft w:val="0"/>
          <w:marRight w:val="0"/>
          <w:marTop w:val="0"/>
          <w:marBottom w:val="0"/>
          <w:divBdr>
            <w:top w:val="none" w:sz="0" w:space="0" w:color="auto"/>
            <w:left w:val="none" w:sz="0" w:space="0" w:color="auto"/>
            <w:bottom w:val="none" w:sz="0" w:space="0" w:color="auto"/>
            <w:right w:val="none" w:sz="0" w:space="0" w:color="auto"/>
          </w:divBdr>
        </w:div>
        <w:div w:id="1397625359">
          <w:marLeft w:val="0"/>
          <w:marRight w:val="0"/>
          <w:marTop w:val="0"/>
          <w:marBottom w:val="0"/>
          <w:divBdr>
            <w:top w:val="none" w:sz="0" w:space="0" w:color="auto"/>
            <w:left w:val="none" w:sz="0" w:space="0" w:color="auto"/>
            <w:bottom w:val="none" w:sz="0" w:space="0" w:color="auto"/>
            <w:right w:val="none" w:sz="0" w:space="0" w:color="auto"/>
          </w:divBdr>
        </w:div>
        <w:div w:id="1618291393">
          <w:marLeft w:val="0"/>
          <w:marRight w:val="0"/>
          <w:marTop w:val="0"/>
          <w:marBottom w:val="0"/>
          <w:divBdr>
            <w:top w:val="none" w:sz="0" w:space="0" w:color="auto"/>
            <w:left w:val="none" w:sz="0" w:space="0" w:color="auto"/>
            <w:bottom w:val="none" w:sz="0" w:space="0" w:color="auto"/>
            <w:right w:val="none" w:sz="0" w:space="0" w:color="auto"/>
          </w:divBdr>
        </w:div>
        <w:div w:id="1087725156">
          <w:marLeft w:val="0"/>
          <w:marRight w:val="0"/>
          <w:marTop w:val="0"/>
          <w:marBottom w:val="0"/>
          <w:divBdr>
            <w:top w:val="none" w:sz="0" w:space="0" w:color="auto"/>
            <w:left w:val="none" w:sz="0" w:space="0" w:color="auto"/>
            <w:bottom w:val="none" w:sz="0" w:space="0" w:color="auto"/>
            <w:right w:val="none" w:sz="0" w:space="0" w:color="auto"/>
          </w:divBdr>
        </w:div>
        <w:div w:id="435246670">
          <w:marLeft w:val="0"/>
          <w:marRight w:val="0"/>
          <w:marTop w:val="0"/>
          <w:marBottom w:val="0"/>
          <w:divBdr>
            <w:top w:val="none" w:sz="0" w:space="0" w:color="auto"/>
            <w:left w:val="none" w:sz="0" w:space="0" w:color="auto"/>
            <w:bottom w:val="none" w:sz="0" w:space="0" w:color="auto"/>
            <w:right w:val="none" w:sz="0" w:space="0" w:color="auto"/>
          </w:divBdr>
        </w:div>
        <w:div w:id="1332755522">
          <w:marLeft w:val="0"/>
          <w:marRight w:val="0"/>
          <w:marTop w:val="0"/>
          <w:marBottom w:val="0"/>
          <w:divBdr>
            <w:top w:val="none" w:sz="0" w:space="0" w:color="auto"/>
            <w:left w:val="none" w:sz="0" w:space="0" w:color="auto"/>
            <w:bottom w:val="none" w:sz="0" w:space="0" w:color="auto"/>
            <w:right w:val="none" w:sz="0" w:space="0" w:color="auto"/>
          </w:divBdr>
        </w:div>
        <w:div w:id="943924546">
          <w:marLeft w:val="0"/>
          <w:marRight w:val="0"/>
          <w:marTop w:val="0"/>
          <w:marBottom w:val="0"/>
          <w:divBdr>
            <w:top w:val="none" w:sz="0" w:space="0" w:color="auto"/>
            <w:left w:val="none" w:sz="0" w:space="0" w:color="auto"/>
            <w:bottom w:val="none" w:sz="0" w:space="0" w:color="auto"/>
            <w:right w:val="none" w:sz="0" w:space="0" w:color="auto"/>
          </w:divBdr>
        </w:div>
        <w:div w:id="1698849698">
          <w:marLeft w:val="0"/>
          <w:marRight w:val="0"/>
          <w:marTop w:val="0"/>
          <w:marBottom w:val="0"/>
          <w:divBdr>
            <w:top w:val="none" w:sz="0" w:space="0" w:color="auto"/>
            <w:left w:val="none" w:sz="0" w:space="0" w:color="auto"/>
            <w:bottom w:val="none" w:sz="0" w:space="0" w:color="auto"/>
            <w:right w:val="none" w:sz="0" w:space="0" w:color="auto"/>
          </w:divBdr>
        </w:div>
        <w:div w:id="1874951939">
          <w:marLeft w:val="0"/>
          <w:marRight w:val="0"/>
          <w:marTop w:val="0"/>
          <w:marBottom w:val="0"/>
          <w:divBdr>
            <w:top w:val="none" w:sz="0" w:space="0" w:color="auto"/>
            <w:left w:val="none" w:sz="0" w:space="0" w:color="auto"/>
            <w:bottom w:val="none" w:sz="0" w:space="0" w:color="auto"/>
            <w:right w:val="none" w:sz="0" w:space="0" w:color="auto"/>
          </w:divBdr>
        </w:div>
        <w:div w:id="114953517">
          <w:marLeft w:val="0"/>
          <w:marRight w:val="0"/>
          <w:marTop w:val="0"/>
          <w:marBottom w:val="0"/>
          <w:divBdr>
            <w:top w:val="none" w:sz="0" w:space="0" w:color="auto"/>
            <w:left w:val="none" w:sz="0" w:space="0" w:color="auto"/>
            <w:bottom w:val="none" w:sz="0" w:space="0" w:color="auto"/>
            <w:right w:val="none" w:sz="0" w:space="0" w:color="auto"/>
          </w:divBdr>
        </w:div>
        <w:div w:id="1913390446">
          <w:marLeft w:val="0"/>
          <w:marRight w:val="0"/>
          <w:marTop w:val="0"/>
          <w:marBottom w:val="0"/>
          <w:divBdr>
            <w:top w:val="none" w:sz="0" w:space="0" w:color="auto"/>
            <w:left w:val="none" w:sz="0" w:space="0" w:color="auto"/>
            <w:bottom w:val="none" w:sz="0" w:space="0" w:color="auto"/>
            <w:right w:val="none" w:sz="0" w:space="0" w:color="auto"/>
          </w:divBdr>
        </w:div>
        <w:div w:id="1909416976">
          <w:marLeft w:val="0"/>
          <w:marRight w:val="0"/>
          <w:marTop w:val="0"/>
          <w:marBottom w:val="0"/>
          <w:divBdr>
            <w:top w:val="none" w:sz="0" w:space="0" w:color="auto"/>
            <w:left w:val="none" w:sz="0" w:space="0" w:color="auto"/>
            <w:bottom w:val="none" w:sz="0" w:space="0" w:color="auto"/>
            <w:right w:val="none" w:sz="0" w:space="0" w:color="auto"/>
          </w:divBdr>
        </w:div>
        <w:div w:id="1450776511">
          <w:marLeft w:val="0"/>
          <w:marRight w:val="0"/>
          <w:marTop w:val="0"/>
          <w:marBottom w:val="0"/>
          <w:divBdr>
            <w:top w:val="none" w:sz="0" w:space="0" w:color="auto"/>
            <w:left w:val="none" w:sz="0" w:space="0" w:color="auto"/>
            <w:bottom w:val="none" w:sz="0" w:space="0" w:color="auto"/>
            <w:right w:val="none" w:sz="0" w:space="0" w:color="auto"/>
          </w:divBdr>
        </w:div>
        <w:div w:id="2033871327">
          <w:marLeft w:val="0"/>
          <w:marRight w:val="0"/>
          <w:marTop w:val="0"/>
          <w:marBottom w:val="0"/>
          <w:divBdr>
            <w:top w:val="none" w:sz="0" w:space="0" w:color="auto"/>
            <w:left w:val="none" w:sz="0" w:space="0" w:color="auto"/>
            <w:bottom w:val="none" w:sz="0" w:space="0" w:color="auto"/>
            <w:right w:val="none" w:sz="0" w:space="0" w:color="auto"/>
          </w:divBdr>
        </w:div>
        <w:div w:id="772673866">
          <w:marLeft w:val="0"/>
          <w:marRight w:val="0"/>
          <w:marTop w:val="0"/>
          <w:marBottom w:val="0"/>
          <w:divBdr>
            <w:top w:val="none" w:sz="0" w:space="0" w:color="auto"/>
            <w:left w:val="none" w:sz="0" w:space="0" w:color="auto"/>
            <w:bottom w:val="none" w:sz="0" w:space="0" w:color="auto"/>
            <w:right w:val="none" w:sz="0" w:space="0" w:color="auto"/>
          </w:divBdr>
        </w:div>
        <w:div w:id="1539195575">
          <w:marLeft w:val="0"/>
          <w:marRight w:val="0"/>
          <w:marTop w:val="0"/>
          <w:marBottom w:val="0"/>
          <w:divBdr>
            <w:top w:val="none" w:sz="0" w:space="0" w:color="auto"/>
            <w:left w:val="none" w:sz="0" w:space="0" w:color="auto"/>
            <w:bottom w:val="none" w:sz="0" w:space="0" w:color="auto"/>
            <w:right w:val="none" w:sz="0" w:space="0" w:color="auto"/>
          </w:divBdr>
        </w:div>
        <w:div w:id="292371892">
          <w:marLeft w:val="0"/>
          <w:marRight w:val="0"/>
          <w:marTop w:val="0"/>
          <w:marBottom w:val="0"/>
          <w:divBdr>
            <w:top w:val="none" w:sz="0" w:space="0" w:color="auto"/>
            <w:left w:val="none" w:sz="0" w:space="0" w:color="auto"/>
            <w:bottom w:val="none" w:sz="0" w:space="0" w:color="auto"/>
            <w:right w:val="none" w:sz="0" w:space="0" w:color="auto"/>
          </w:divBdr>
        </w:div>
        <w:div w:id="349533247">
          <w:marLeft w:val="0"/>
          <w:marRight w:val="0"/>
          <w:marTop w:val="0"/>
          <w:marBottom w:val="0"/>
          <w:divBdr>
            <w:top w:val="none" w:sz="0" w:space="0" w:color="auto"/>
            <w:left w:val="none" w:sz="0" w:space="0" w:color="auto"/>
            <w:bottom w:val="none" w:sz="0" w:space="0" w:color="auto"/>
            <w:right w:val="none" w:sz="0" w:space="0" w:color="auto"/>
          </w:divBdr>
        </w:div>
        <w:div w:id="784618042">
          <w:marLeft w:val="0"/>
          <w:marRight w:val="0"/>
          <w:marTop w:val="0"/>
          <w:marBottom w:val="0"/>
          <w:divBdr>
            <w:top w:val="none" w:sz="0" w:space="0" w:color="auto"/>
            <w:left w:val="none" w:sz="0" w:space="0" w:color="auto"/>
            <w:bottom w:val="none" w:sz="0" w:space="0" w:color="auto"/>
            <w:right w:val="none" w:sz="0" w:space="0" w:color="auto"/>
          </w:divBdr>
        </w:div>
        <w:div w:id="1864324241">
          <w:marLeft w:val="0"/>
          <w:marRight w:val="0"/>
          <w:marTop w:val="0"/>
          <w:marBottom w:val="0"/>
          <w:divBdr>
            <w:top w:val="none" w:sz="0" w:space="0" w:color="auto"/>
            <w:left w:val="none" w:sz="0" w:space="0" w:color="auto"/>
            <w:bottom w:val="none" w:sz="0" w:space="0" w:color="auto"/>
            <w:right w:val="none" w:sz="0" w:space="0" w:color="auto"/>
          </w:divBdr>
        </w:div>
        <w:div w:id="1596983465">
          <w:marLeft w:val="0"/>
          <w:marRight w:val="0"/>
          <w:marTop w:val="0"/>
          <w:marBottom w:val="0"/>
          <w:divBdr>
            <w:top w:val="none" w:sz="0" w:space="0" w:color="auto"/>
            <w:left w:val="none" w:sz="0" w:space="0" w:color="auto"/>
            <w:bottom w:val="none" w:sz="0" w:space="0" w:color="auto"/>
            <w:right w:val="none" w:sz="0" w:space="0" w:color="auto"/>
          </w:divBdr>
        </w:div>
        <w:div w:id="670717988">
          <w:marLeft w:val="0"/>
          <w:marRight w:val="0"/>
          <w:marTop w:val="0"/>
          <w:marBottom w:val="0"/>
          <w:divBdr>
            <w:top w:val="none" w:sz="0" w:space="0" w:color="auto"/>
            <w:left w:val="none" w:sz="0" w:space="0" w:color="auto"/>
            <w:bottom w:val="none" w:sz="0" w:space="0" w:color="auto"/>
            <w:right w:val="none" w:sz="0" w:space="0" w:color="auto"/>
          </w:divBdr>
        </w:div>
        <w:div w:id="135951812">
          <w:marLeft w:val="0"/>
          <w:marRight w:val="0"/>
          <w:marTop w:val="0"/>
          <w:marBottom w:val="0"/>
          <w:divBdr>
            <w:top w:val="none" w:sz="0" w:space="0" w:color="auto"/>
            <w:left w:val="none" w:sz="0" w:space="0" w:color="auto"/>
            <w:bottom w:val="none" w:sz="0" w:space="0" w:color="auto"/>
            <w:right w:val="none" w:sz="0" w:space="0" w:color="auto"/>
          </w:divBdr>
        </w:div>
        <w:div w:id="1162427543">
          <w:marLeft w:val="0"/>
          <w:marRight w:val="0"/>
          <w:marTop w:val="0"/>
          <w:marBottom w:val="0"/>
          <w:divBdr>
            <w:top w:val="none" w:sz="0" w:space="0" w:color="auto"/>
            <w:left w:val="none" w:sz="0" w:space="0" w:color="auto"/>
            <w:bottom w:val="none" w:sz="0" w:space="0" w:color="auto"/>
            <w:right w:val="none" w:sz="0" w:space="0" w:color="auto"/>
          </w:divBdr>
        </w:div>
        <w:div w:id="2071070800">
          <w:marLeft w:val="0"/>
          <w:marRight w:val="0"/>
          <w:marTop w:val="0"/>
          <w:marBottom w:val="0"/>
          <w:divBdr>
            <w:top w:val="none" w:sz="0" w:space="0" w:color="auto"/>
            <w:left w:val="none" w:sz="0" w:space="0" w:color="auto"/>
            <w:bottom w:val="none" w:sz="0" w:space="0" w:color="auto"/>
            <w:right w:val="none" w:sz="0" w:space="0" w:color="auto"/>
          </w:divBdr>
        </w:div>
        <w:div w:id="2009744788">
          <w:marLeft w:val="0"/>
          <w:marRight w:val="0"/>
          <w:marTop w:val="0"/>
          <w:marBottom w:val="0"/>
          <w:divBdr>
            <w:top w:val="none" w:sz="0" w:space="0" w:color="auto"/>
            <w:left w:val="none" w:sz="0" w:space="0" w:color="auto"/>
            <w:bottom w:val="none" w:sz="0" w:space="0" w:color="auto"/>
            <w:right w:val="none" w:sz="0" w:space="0" w:color="auto"/>
          </w:divBdr>
        </w:div>
        <w:div w:id="1690372719">
          <w:marLeft w:val="0"/>
          <w:marRight w:val="0"/>
          <w:marTop w:val="0"/>
          <w:marBottom w:val="0"/>
          <w:divBdr>
            <w:top w:val="none" w:sz="0" w:space="0" w:color="auto"/>
            <w:left w:val="none" w:sz="0" w:space="0" w:color="auto"/>
            <w:bottom w:val="none" w:sz="0" w:space="0" w:color="auto"/>
            <w:right w:val="none" w:sz="0" w:space="0" w:color="auto"/>
          </w:divBdr>
        </w:div>
        <w:div w:id="566109190">
          <w:marLeft w:val="0"/>
          <w:marRight w:val="0"/>
          <w:marTop w:val="0"/>
          <w:marBottom w:val="0"/>
          <w:divBdr>
            <w:top w:val="none" w:sz="0" w:space="0" w:color="auto"/>
            <w:left w:val="none" w:sz="0" w:space="0" w:color="auto"/>
            <w:bottom w:val="none" w:sz="0" w:space="0" w:color="auto"/>
            <w:right w:val="none" w:sz="0" w:space="0" w:color="auto"/>
          </w:divBdr>
        </w:div>
        <w:div w:id="203449103">
          <w:marLeft w:val="0"/>
          <w:marRight w:val="0"/>
          <w:marTop w:val="0"/>
          <w:marBottom w:val="0"/>
          <w:divBdr>
            <w:top w:val="none" w:sz="0" w:space="0" w:color="auto"/>
            <w:left w:val="none" w:sz="0" w:space="0" w:color="auto"/>
            <w:bottom w:val="none" w:sz="0" w:space="0" w:color="auto"/>
            <w:right w:val="none" w:sz="0" w:space="0" w:color="auto"/>
          </w:divBdr>
        </w:div>
        <w:div w:id="228541991">
          <w:marLeft w:val="0"/>
          <w:marRight w:val="0"/>
          <w:marTop w:val="0"/>
          <w:marBottom w:val="0"/>
          <w:divBdr>
            <w:top w:val="none" w:sz="0" w:space="0" w:color="auto"/>
            <w:left w:val="none" w:sz="0" w:space="0" w:color="auto"/>
            <w:bottom w:val="none" w:sz="0" w:space="0" w:color="auto"/>
            <w:right w:val="none" w:sz="0" w:space="0" w:color="auto"/>
          </w:divBdr>
        </w:div>
        <w:div w:id="1694771473">
          <w:marLeft w:val="0"/>
          <w:marRight w:val="0"/>
          <w:marTop w:val="0"/>
          <w:marBottom w:val="0"/>
          <w:divBdr>
            <w:top w:val="none" w:sz="0" w:space="0" w:color="auto"/>
            <w:left w:val="none" w:sz="0" w:space="0" w:color="auto"/>
            <w:bottom w:val="none" w:sz="0" w:space="0" w:color="auto"/>
            <w:right w:val="none" w:sz="0" w:space="0" w:color="auto"/>
          </w:divBdr>
        </w:div>
        <w:div w:id="954677201">
          <w:marLeft w:val="0"/>
          <w:marRight w:val="0"/>
          <w:marTop w:val="0"/>
          <w:marBottom w:val="0"/>
          <w:divBdr>
            <w:top w:val="none" w:sz="0" w:space="0" w:color="auto"/>
            <w:left w:val="none" w:sz="0" w:space="0" w:color="auto"/>
            <w:bottom w:val="none" w:sz="0" w:space="0" w:color="auto"/>
            <w:right w:val="none" w:sz="0" w:space="0" w:color="auto"/>
          </w:divBdr>
        </w:div>
        <w:div w:id="1726490458">
          <w:marLeft w:val="0"/>
          <w:marRight w:val="0"/>
          <w:marTop w:val="0"/>
          <w:marBottom w:val="0"/>
          <w:divBdr>
            <w:top w:val="none" w:sz="0" w:space="0" w:color="auto"/>
            <w:left w:val="none" w:sz="0" w:space="0" w:color="auto"/>
            <w:bottom w:val="none" w:sz="0" w:space="0" w:color="auto"/>
            <w:right w:val="none" w:sz="0" w:space="0" w:color="auto"/>
          </w:divBdr>
        </w:div>
        <w:div w:id="867451932">
          <w:marLeft w:val="0"/>
          <w:marRight w:val="0"/>
          <w:marTop w:val="0"/>
          <w:marBottom w:val="0"/>
          <w:divBdr>
            <w:top w:val="none" w:sz="0" w:space="0" w:color="auto"/>
            <w:left w:val="none" w:sz="0" w:space="0" w:color="auto"/>
            <w:bottom w:val="none" w:sz="0" w:space="0" w:color="auto"/>
            <w:right w:val="none" w:sz="0" w:space="0" w:color="auto"/>
          </w:divBdr>
        </w:div>
        <w:div w:id="358706024">
          <w:marLeft w:val="0"/>
          <w:marRight w:val="0"/>
          <w:marTop w:val="0"/>
          <w:marBottom w:val="0"/>
          <w:divBdr>
            <w:top w:val="none" w:sz="0" w:space="0" w:color="auto"/>
            <w:left w:val="none" w:sz="0" w:space="0" w:color="auto"/>
            <w:bottom w:val="none" w:sz="0" w:space="0" w:color="auto"/>
            <w:right w:val="none" w:sz="0" w:space="0" w:color="auto"/>
          </w:divBdr>
        </w:div>
      </w:divsChild>
    </w:div>
    <w:div w:id="1318650253">
      <w:bodyDiv w:val="1"/>
      <w:marLeft w:val="0"/>
      <w:marRight w:val="0"/>
      <w:marTop w:val="0"/>
      <w:marBottom w:val="0"/>
      <w:divBdr>
        <w:top w:val="none" w:sz="0" w:space="0" w:color="auto"/>
        <w:left w:val="none" w:sz="0" w:space="0" w:color="auto"/>
        <w:bottom w:val="none" w:sz="0" w:space="0" w:color="auto"/>
        <w:right w:val="none" w:sz="0" w:space="0" w:color="auto"/>
      </w:divBdr>
      <w:divsChild>
        <w:div w:id="2012024538">
          <w:marLeft w:val="0"/>
          <w:marRight w:val="0"/>
          <w:marTop w:val="0"/>
          <w:marBottom w:val="0"/>
          <w:divBdr>
            <w:top w:val="none" w:sz="0" w:space="0" w:color="auto"/>
            <w:left w:val="none" w:sz="0" w:space="0" w:color="auto"/>
            <w:bottom w:val="none" w:sz="0" w:space="0" w:color="auto"/>
            <w:right w:val="none" w:sz="0" w:space="0" w:color="auto"/>
          </w:divBdr>
        </w:div>
        <w:div w:id="868302964">
          <w:marLeft w:val="0"/>
          <w:marRight w:val="0"/>
          <w:marTop w:val="0"/>
          <w:marBottom w:val="0"/>
          <w:divBdr>
            <w:top w:val="none" w:sz="0" w:space="0" w:color="auto"/>
            <w:left w:val="none" w:sz="0" w:space="0" w:color="auto"/>
            <w:bottom w:val="none" w:sz="0" w:space="0" w:color="auto"/>
            <w:right w:val="none" w:sz="0" w:space="0" w:color="auto"/>
          </w:divBdr>
        </w:div>
        <w:div w:id="949507663">
          <w:marLeft w:val="0"/>
          <w:marRight w:val="0"/>
          <w:marTop w:val="0"/>
          <w:marBottom w:val="0"/>
          <w:divBdr>
            <w:top w:val="none" w:sz="0" w:space="0" w:color="auto"/>
            <w:left w:val="none" w:sz="0" w:space="0" w:color="auto"/>
            <w:bottom w:val="none" w:sz="0" w:space="0" w:color="auto"/>
            <w:right w:val="none" w:sz="0" w:space="0" w:color="auto"/>
          </w:divBdr>
        </w:div>
        <w:div w:id="549810319">
          <w:marLeft w:val="0"/>
          <w:marRight w:val="0"/>
          <w:marTop w:val="0"/>
          <w:marBottom w:val="0"/>
          <w:divBdr>
            <w:top w:val="none" w:sz="0" w:space="0" w:color="auto"/>
            <w:left w:val="none" w:sz="0" w:space="0" w:color="auto"/>
            <w:bottom w:val="none" w:sz="0" w:space="0" w:color="auto"/>
            <w:right w:val="none" w:sz="0" w:space="0" w:color="auto"/>
          </w:divBdr>
        </w:div>
        <w:div w:id="1172641249">
          <w:marLeft w:val="0"/>
          <w:marRight w:val="0"/>
          <w:marTop w:val="0"/>
          <w:marBottom w:val="0"/>
          <w:divBdr>
            <w:top w:val="none" w:sz="0" w:space="0" w:color="auto"/>
            <w:left w:val="none" w:sz="0" w:space="0" w:color="auto"/>
            <w:bottom w:val="none" w:sz="0" w:space="0" w:color="auto"/>
            <w:right w:val="none" w:sz="0" w:space="0" w:color="auto"/>
          </w:divBdr>
        </w:div>
        <w:div w:id="554585881">
          <w:marLeft w:val="0"/>
          <w:marRight w:val="0"/>
          <w:marTop w:val="0"/>
          <w:marBottom w:val="0"/>
          <w:divBdr>
            <w:top w:val="none" w:sz="0" w:space="0" w:color="auto"/>
            <w:left w:val="none" w:sz="0" w:space="0" w:color="auto"/>
            <w:bottom w:val="none" w:sz="0" w:space="0" w:color="auto"/>
            <w:right w:val="none" w:sz="0" w:space="0" w:color="auto"/>
          </w:divBdr>
        </w:div>
        <w:div w:id="82066867">
          <w:marLeft w:val="0"/>
          <w:marRight w:val="0"/>
          <w:marTop w:val="0"/>
          <w:marBottom w:val="0"/>
          <w:divBdr>
            <w:top w:val="none" w:sz="0" w:space="0" w:color="auto"/>
            <w:left w:val="none" w:sz="0" w:space="0" w:color="auto"/>
            <w:bottom w:val="none" w:sz="0" w:space="0" w:color="auto"/>
            <w:right w:val="none" w:sz="0" w:space="0" w:color="auto"/>
          </w:divBdr>
        </w:div>
        <w:div w:id="1291323019">
          <w:marLeft w:val="0"/>
          <w:marRight w:val="0"/>
          <w:marTop w:val="0"/>
          <w:marBottom w:val="0"/>
          <w:divBdr>
            <w:top w:val="none" w:sz="0" w:space="0" w:color="auto"/>
            <w:left w:val="none" w:sz="0" w:space="0" w:color="auto"/>
            <w:bottom w:val="none" w:sz="0" w:space="0" w:color="auto"/>
            <w:right w:val="none" w:sz="0" w:space="0" w:color="auto"/>
          </w:divBdr>
        </w:div>
        <w:div w:id="166756039">
          <w:marLeft w:val="0"/>
          <w:marRight w:val="0"/>
          <w:marTop w:val="0"/>
          <w:marBottom w:val="0"/>
          <w:divBdr>
            <w:top w:val="none" w:sz="0" w:space="0" w:color="auto"/>
            <w:left w:val="none" w:sz="0" w:space="0" w:color="auto"/>
            <w:bottom w:val="none" w:sz="0" w:space="0" w:color="auto"/>
            <w:right w:val="none" w:sz="0" w:space="0" w:color="auto"/>
          </w:divBdr>
        </w:div>
        <w:div w:id="1248079908">
          <w:marLeft w:val="0"/>
          <w:marRight w:val="0"/>
          <w:marTop w:val="0"/>
          <w:marBottom w:val="0"/>
          <w:divBdr>
            <w:top w:val="none" w:sz="0" w:space="0" w:color="auto"/>
            <w:left w:val="none" w:sz="0" w:space="0" w:color="auto"/>
            <w:bottom w:val="none" w:sz="0" w:space="0" w:color="auto"/>
            <w:right w:val="none" w:sz="0" w:space="0" w:color="auto"/>
          </w:divBdr>
        </w:div>
        <w:div w:id="1880820738">
          <w:marLeft w:val="0"/>
          <w:marRight w:val="0"/>
          <w:marTop w:val="0"/>
          <w:marBottom w:val="0"/>
          <w:divBdr>
            <w:top w:val="none" w:sz="0" w:space="0" w:color="auto"/>
            <w:left w:val="none" w:sz="0" w:space="0" w:color="auto"/>
            <w:bottom w:val="none" w:sz="0" w:space="0" w:color="auto"/>
            <w:right w:val="none" w:sz="0" w:space="0" w:color="auto"/>
          </w:divBdr>
        </w:div>
        <w:div w:id="1909997712">
          <w:marLeft w:val="0"/>
          <w:marRight w:val="0"/>
          <w:marTop w:val="0"/>
          <w:marBottom w:val="0"/>
          <w:divBdr>
            <w:top w:val="none" w:sz="0" w:space="0" w:color="auto"/>
            <w:left w:val="none" w:sz="0" w:space="0" w:color="auto"/>
            <w:bottom w:val="none" w:sz="0" w:space="0" w:color="auto"/>
            <w:right w:val="none" w:sz="0" w:space="0" w:color="auto"/>
          </w:divBdr>
        </w:div>
        <w:div w:id="1723091774">
          <w:marLeft w:val="0"/>
          <w:marRight w:val="0"/>
          <w:marTop w:val="0"/>
          <w:marBottom w:val="0"/>
          <w:divBdr>
            <w:top w:val="none" w:sz="0" w:space="0" w:color="auto"/>
            <w:left w:val="none" w:sz="0" w:space="0" w:color="auto"/>
            <w:bottom w:val="none" w:sz="0" w:space="0" w:color="auto"/>
            <w:right w:val="none" w:sz="0" w:space="0" w:color="auto"/>
          </w:divBdr>
        </w:div>
        <w:div w:id="1273050821">
          <w:marLeft w:val="0"/>
          <w:marRight w:val="0"/>
          <w:marTop w:val="0"/>
          <w:marBottom w:val="0"/>
          <w:divBdr>
            <w:top w:val="none" w:sz="0" w:space="0" w:color="auto"/>
            <w:left w:val="none" w:sz="0" w:space="0" w:color="auto"/>
            <w:bottom w:val="none" w:sz="0" w:space="0" w:color="auto"/>
            <w:right w:val="none" w:sz="0" w:space="0" w:color="auto"/>
          </w:divBdr>
        </w:div>
        <w:div w:id="1103841560">
          <w:marLeft w:val="0"/>
          <w:marRight w:val="0"/>
          <w:marTop w:val="0"/>
          <w:marBottom w:val="0"/>
          <w:divBdr>
            <w:top w:val="none" w:sz="0" w:space="0" w:color="auto"/>
            <w:left w:val="none" w:sz="0" w:space="0" w:color="auto"/>
            <w:bottom w:val="none" w:sz="0" w:space="0" w:color="auto"/>
            <w:right w:val="none" w:sz="0" w:space="0" w:color="auto"/>
          </w:divBdr>
        </w:div>
        <w:div w:id="1190683956">
          <w:marLeft w:val="0"/>
          <w:marRight w:val="0"/>
          <w:marTop w:val="0"/>
          <w:marBottom w:val="0"/>
          <w:divBdr>
            <w:top w:val="none" w:sz="0" w:space="0" w:color="auto"/>
            <w:left w:val="none" w:sz="0" w:space="0" w:color="auto"/>
            <w:bottom w:val="none" w:sz="0" w:space="0" w:color="auto"/>
            <w:right w:val="none" w:sz="0" w:space="0" w:color="auto"/>
          </w:divBdr>
        </w:div>
        <w:div w:id="295448901">
          <w:marLeft w:val="0"/>
          <w:marRight w:val="0"/>
          <w:marTop w:val="0"/>
          <w:marBottom w:val="0"/>
          <w:divBdr>
            <w:top w:val="none" w:sz="0" w:space="0" w:color="auto"/>
            <w:left w:val="none" w:sz="0" w:space="0" w:color="auto"/>
            <w:bottom w:val="none" w:sz="0" w:space="0" w:color="auto"/>
            <w:right w:val="none" w:sz="0" w:space="0" w:color="auto"/>
          </w:divBdr>
        </w:div>
        <w:div w:id="1772387734">
          <w:marLeft w:val="0"/>
          <w:marRight w:val="0"/>
          <w:marTop w:val="0"/>
          <w:marBottom w:val="0"/>
          <w:divBdr>
            <w:top w:val="none" w:sz="0" w:space="0" w:color="auto"/>
            <w:left w:val="none" w:sz="0" w:space="0" w:color="auto"/>
            <w:bottom w:val="none" w:sz="0" w:space="0" w:color="auto"/>
            <w:right w:val="none" w:sz="0" w:space="0" w:color="auto"/>
          </w:divBdr>
        </w:div>
        <w:div w:id="443890089">
          <w:marLeft w:val="0"/>
          <w:marRight w:val="0"/>
          <w:marTop w:val="0"/>
          <w:marBottom w:val="0"/>
          <w:divBdr>
            <w:top w:val="none" w:sz="0" w:space="0" w:color="auto"/>
            <w:left w:val="none" w:sz="0" w:space="0" w:color="auto"/>
            <w:bottom w:val="none" w:sz="0" w:space="0" w:color="auto"/>
            <w:right w:val="none" w:sz="0" w:space="0" w:color="auto"/>
          </w:divBdr>
        </w:div>
        <w:div w:id="628782469">
          <w:marLeft w:val="0"/>
          <w:marRight w:val="0"/>
          <w:marTop w:val="0"/>
          <w:marBottom w:val="0"/>
          <w:divBdr>
            <w:top w:val="none" w:sz="0" w:space="0" w:color="auto"/>
            <w:left w:val="none" w:sz="0" w:space="0" w:color="auto"/>
            <w:bottom w:val="none" w:sz="0" w:space="0" w:color="auto"/>
            <w:right w:val="none" w:sz="0" w:space="0" w:color="auto"/>
          </w:divBdr>
        </w:div>
        <w:div w:id="646396206">
          <w:marLeft w:val="0"/>
          <w:marRight w:val="0"/>
          <w:marTop w:val="0"/>
          <w:marBottom w:val="0"/>
          <w:divBdr>
            <w:top w:val="none" w:sz="0" w:space="0" w:color="auto"/>
            <w:left w:val="none" w:sz="0" w:space="0" w:color="auto"/>
            <w:bottom w:val="none" w:sz="0" w:space="0" w:color="auto"/>
            <w:right w:val="none" w:sz="0" w:space="0" w:color="auto"/>
          </w:divBdr>
        </w:div>
        <w:div w:id="879438480">
          <w:marLeft w:val="0"/>
          <w:marRight w:val="0"/>
          <w:marTop w:val="0"/>
          <w:marBottom w:val="0"/>
          <w:divBdr>
            <w:top w:val="none" w:sz="0" w:space="0" w:color="auto"/>
            <w:left w:val="none" w:sz="0" w:space="0" w:color="auto"/>
            <w:bottom w:val="none" w:sz="0" w:space="0" w:color="auto"/>
            <w:right w:val="none" w:sz="0" w:space="0" w:color="auto"/>
          </w:divBdr>
        </w:div>
        <w:div w:id="1846626496">
          <w:marLeft w:val="0"/>
          <w:marRight w:val="0"/>
          <w:marTop w:val="0"/>
          <w:marBottom w:val="0"/>
          <w:divBdr>
            <w:top w:val="none" w:sz="0" w:space="0" w:color="auto"/>
            <w:left w:val="none" w:sz="0" w:space="0" w:color="auto"/>
            <w:bottom w:val="none" w:sz="0" w:space="0" w:color="auto"/>
            <w:right w:val="none" w:sz="0" w:space="0" w:color="auto"/>
          </w:divBdr>
        </w:div>
        <w:div w:id="667250254">
          <w:marLeft w:val="0"/>
          <w:marRight w:val="0"/>
          <w:marTop w:val="0"/>
          <w:marBottom w:val="0"/>
          <w:divBdr>
            <w:top w:val="none" w:sz="0" w:space="0" w:color="auto"/>
            <w:left w:val="none" w:sz="0" w:space="0" w:color="auto"/>
            <w:bottom w:val="none" w:sz="0" w:space="0" w:color="auto"/>
            <w:right w:val="none" w:sz="0" w:space="0" w:color="auto"/>
          </w:divBdr>
        </w:div>
        <w:div w:id="1075973755">
          <w:marLeft w:val="0"/>
          <w:marRight w:val="0"/>
          <w:marTop w:val="0"/>
          <w:marBottom w:val="0"/>
          <w:divBdr>
            <w:top w:val="none" w:sz="0" w:space="0" w:color="auto"/>
            <w:left w:val="none" w:sz="0" w:space="0" w:color="auto"/>
            <w:bottom w:val="none" w:sz="0" w:space="0" w:color="auto"/>
            <w:right w:val="none" w:sz="0" w:space="0" w:color="auto"/>
          </w:divBdr>
        </w:div>
        <w:div w:id="199974494">
          <w:marLeft w:val="0"/>
          <w:marRight w:val="0"/>
          <w:marTop w:val="0"/>
          <w:marBottom w:val="0"/>
          <w:divBdr>
            <w:top w:val="none" w:sz="0" w:space="0" w:color="auto"/>
            <w:left w:val="none" w:sz="0" w:space="0" w:color="auto"/>
            <w:bottom w:val="none" w:sz="0" w:space="0" w:color="auto"/>
            <w:right w:val="none" w:sz="0" w:space="0" w:color="auto"/>
          </w:divBdr>
        </w:div>
        <w:div w:id="1467816149">
          <w:marLeft w:val="0"/>
          <w:marRight w:val="0"/>
          <w:marTop w:val="0"/>
          <w:marBottom w:val="0"/>
          <w:divBdr>
            <w:top w:val="none" w:sz="0" w:space="0" w:color="auto"/>
            <w:left w:val="none" w:sz="0" w:space="0" w:color="auto"/>
            <w:bottom w:val="none" w:sz="0" w:space="0" w:color="auto"/>
            <w:right w:val="none" w:sz="0" w:space="0" w:color="auto"/>
          </w:divBdr>
        </w:div>
        <w:div w:id="628973353">
          <w:marLeft w:val="0"/>
          <w:marRight w:val="0"/>
          <w:marTop w:val="0"/>
          <w:marBottom w:val="0"/>
          <w:divBdr>
            <w:top w:val="none" w:sz="0" w:space="0" w:color="auto"/>
            <w:left w:val="none" w:sz="0" w:space="0" w:color="auto"/>
            <w:bottom w:val="none" w:sz="0" w:space="0" w:color="auto"/>
            <w:right w:val="none" w:sz="0" w:space="0" w:color="auto"/>
          </w:divBdr>
        </w:div>
        <w:div w:id="1055161856">
          <w:marLeft w:val="0"/>
          <w:marRight w:val="0"/>
          <w:marTop w:val="0"/>
          <w:marBottom w:val="0"/>
          <w:divBdr>
            <w:top w:val="none" w:sz="0" w:space="0" w:color="auto"/>
            <w:left w:val="none" w:sz="0" w:space="0" w:color="auto"/>
            <w:bottom w:val="none" w:sz="0" w:space="0" w:color="auto"/>
            <w:right w:val="none" w:sz="0" w:space="0" w:color="auto"/>
          </w:divBdr>
        </w:div>
        <w:div w:id="1807239413">
          <w:marLeft w:val="0"/>
          <w:marRight w:val="0"/>
          <w:marTop w:val="0"/>
          <w:marBottom w:val="0"/>
          <w:divBdr>
            <w:top w:val="none" w:sz="0" w:space="0" w:color="auto"/>
            <w:left w:val="none" w:sz="0" w:space="0" w:color="auto"/>
            <w:bottom w:val="none" w:sz="0" w:space="0" w:color="auto"/>
            <w:right w:val="none" w:sz="0" w:space="0" w:color="auto"/>
          </w:divBdr>
        </w:div>
        <w:div w:id="2095468971">
          <w:marLeft w:val="0"/>
          <w:marRight w:val="0"/>
          <w:marTop w:val="0"/>
          <w:marBottom w:val="0"/>
          <w:divBdr>
            <w:top w:val="none" w:sz="0" w:space="0" w:color="auto"/>
            <w:left w:val="none" w:sz="0" w:space="0" w:color="auto"/>
            <w:bottom w:val="none" w:sz="0" w:space="0" w:color="auto"/>
            <w:right w:val="none" w:sz="0" w:space="0" w:color="auto"/>
          </w:divBdr>
        </w:div>
        <w:div w:id="700252415">
          <w:marLeft w:val="0"/>
          <w:marRight w:val="0"/>
          <w:marTop w:val="0"/>
          <w:marBottom w:val="0"/>
          <w:divBdr>
            <w:top w:val="none" w:sz="0" w:space="0" w:color="auto"/>
            <w:left w:val="none" w:sz="0" w:space="0" w:color="auto"/>
            <w:bottom w:val="none" w:sz="0" w:space="0" w:color="auto"/>
            <w:right w:val="none" w:sz="0" w:space="0" w:color="auto"/>
          </w:divBdr>
        </w:div>
        <w:div w:id="2069187524">
          <w:marLeft w:val="0"/>
          <w:marRight w:val="0"/>
          <w:marTop w:val="0"/>
          <w:marBottom w:val="0"/>
          <w:divBdr>
            <w:top w:val="none" w:sz="0" w:space="0" w:color="auto"/>
            <w:left w:val="none" w:sz="0" w:space="0" w:color="auto"/>
            <w:bottom w:val="none" w:sz="0" w:space="0" w:color="auto"/>
            <w:right w:val="none" w:sz="0" w:space="0" w:color="auto"/>
          </w:divBdr>
        </w:div>
        <w:div w:id="1258756450">
          <w:marLeft w:val="0"/>
          <w:marRight w:val="0"/>
          <w:marTop w:val="0"/>
          <w:marBottom w:val="0"/>
          <w:divBdr>
            <w:top w:val="none" w:sz="0" w:space="0" w:color="auto"/>
            <w:left w:val="none" w:sz="0" w:space="0" w:color="auto"/>
            <w:bottom w:val="none" w:sz="0" w:space="0" w:color="auto"/>
            <w:right w:val="none" w:sz="0" w:space="0" w:color="auto"/>
          </w:divBdr>
        </w:div>
        <w:div w:id="736978752">
          <w:marLeft w:val="0"/>
          <w:marRight w:val="0"/>
          <w:marTop w:val="0"/>
          <w:marBottom w:val="0"/>
          <w:divBdr>
            <w:top w:val="none" w:sz="0" w:space="0" w:color="auto"/>
            <w:left w:val="none" w:sz="0" w:space="0" w:color="auto"/>
            <w:bottom w:val="none" w:sz="0" w:space="0" w:color="auto"/>
            <w:right w:val="none" w:sz="0" w:space="0" w:color="auto"/>
          </w:divBdr>
        </w:div>
        <w:div w:id="611867215">
          <w:marLeft w:val="0"/>
          <w:marRight w:val="0"/>
          <w:marTop w:val="0"/>
          <w:marBottom w:val="0"/>
          <w:divBdr>
            <w:top w:val="none" w:sz="0" w:space="0" w:color="auto"/>
            <w:left w:val="none" w:sz="0" w:space="0" w:color="auto"/>
            <w:bottom w:val="none" w:sz="0" w:space="0" w:color="auto"/>
            <w:right w:val="none" w:sz="0" w:space="0" w:color="auto"/>
          </w:divBdr>
        </w:div>
        <w:div w:id="771558225">
          <w:marLeft w:val="0"/>
          <w:marRight w:val="0"/>
          <w:marTop w:val="0"/>
          <w:marBottom w:val="0"/>
          <w:divBdr>
            <w:top w:val="none" w:sz="0" w:space="0" w:color="auto"/>
            <w:left w:val="none" w:sz="0" w:space="0" w:color="auto"/>
            <w:bottom w:val="none" w:sz="0" w:space="0" w:color="auto"/>
            <w:right w:val="none" w:sz="0" w:space="0" w:color="auto"/>
          </w:divBdr>
        </w:div>
        <w:div w:id="1396463850">
          <w:marLeft w:val="0"/>
          <w:marRight w:val="0"/>
          <w:marTop w:val="0"/>
          <w:marBottom w:val="0"/>
          <w:divBdr>
            <w:top w:val="none" w:sz="0" w:space="0" w:color="auto"/>
            <w:left w:val="none" w:sz="0" w:space="0" w:color="auto"/>
            <w:bottom w:val="none" w:sz="0" w:space="0" w:color="auto"/>
            <w:right w:val="none" w:sz="0" w:space="0" w:color="auto"/>
          </w:divBdr>
        </w:div>
        <w:div w:id="963078232">
          <w:marLeft w:val="0"/>
          <w:marRight w:val="0"/>
          <w:marTop w:val="0"/>
          <w:marBottom w:val="0"/>
          <w:divBdr>
            <w:top w:val="none" w:sz="0" w:space="0" w:color="auto"/>
            <w:left w:val="none" w:sz="0" w:space="0" w:color="auto"/>
            <w:bottom w:val="none" w:sz="0" w:space="0" w:color="auto"/>
            <w:right w:val="none" w:sz="0" w:space="0" w:color="auto"/>
          </w:divBdr>
        </w:div>
        <w:div w:id="1188831493">
          <w:marLeft w:val="0"/>
          <w:marRight w:val="0"/>
          <w:marTop w:val="0"/>
          <w:marBottom w:val="0"/>
          <w:divBdr>
            <w:top w:val="none" w:sz="0" w:space="0" w:color="auto"/>
            <w:left w:val="none" w:sz="0" w:space="0" w:color="auto"/>
            <w:bottom w:val="none" w:sz="0" w:space="0" w:color="auto"/>
            <w:right w:val="none" w:sz="0" w:space="0" w:color="auto"/>
          </w:divBdr>
        </w:div>
        <w:div w:id="1621717256">
          <w:marLeft w:val="0"/>
          <w:marRight w:val="0"/>
          <w:marTop w:val="0"/>
          <w:marBottom w:val="0"/>
          <w:divBdr>
            <w:top w:val="none" w:sz="0" w:space="0" w:color="auto"/>
            <w:left w:val="none" w:sz="0" w:space="0" w:color="auto"/>
            <w:bottom w:val="none" w:sz="0" w:space="0" w:color="auto"/>
            <w:right w:val="none" w:sz="0" w:space="0" w:color="auto"/>
          </w:divBdr>
        </w:div>
        <w:div w:id="2144542315">
          <w:marLeft w:val="0"/>
          <w:marRight w:val="0"/>
          <w:marTop w:val="0"/>
          <w:marBottom w:val="0"/>
          <w:divBdr>
            <w:top w:val="none" w:sz="0" w:space="0" w:color="auto"/>
            <w:left w:val="none" w:sz="0" w:space="0" w:color="auto"/>
            <w:bottom w:val="none" w:sz="0" w:space="0" w:color="auto"/>
            <w:right w:val="none" w:sz="0" w:space="0" w:color="auto"/>
          </w:divBdr>
        </w:div>
        <w:div w:id="1105543286">
          <w:marLeft w:val="0"/>
          <w:marRight w:val="0"/>
          <w:marTop w:val="0"/>
          <w:marBottom w:val="0"/>
          <w:divBdr>
            <w:top w:val="none" w:sz="0" w:space="0" w:color="auto"/>
            <w:left w:val="none" w:sz="0" w:space="0" w:color="auto"/>
            <w:bottom w:val="none" w:sz="0" w:space="0" w:color="auto"/>
            <w:right w:val="none" w:sz="0" w:space="0" w:color="auto"/>
          </w:divBdr>
        </w:div>
        <w:div w:id="1508977692">
          <w:marLeft w:val="0"/>
          <w:marRight w:val="0"/>
          <w:marTop w:val="0"/>
          <w:marBottom w:val="0"/>
          <w:divBdr>
            <w:top w:val="none" w:sz="0" w:space="0" w:color="auto"/>
            <w:left w:val="none" w:sz="0" w:space="0" w:color="auto"/>
            <w:bottom w:val="none" w:sz="0" w:space="0" w:color="auto"/>
            <w:right w:val="none" w:sz="0" w:space="0" w:color="auto"/>
          </w:divBdr>
        </w:div>
        <w:div w:id="1802576043">
          <w:marLeft w:val="0"/>
          <w:marRight w:val="0"/>
          <w:marTop w:val="0"/>
          <w:marBottom w:val="0"/>
          <w:divBdr>
            <w:top w:val="none" w:sz="0" w:space="0" w:color="auto"/>
            <w:left w:val="none" w:sz="0" w:space="0" w:color="auto"/>
            <w:bottom w:val="none" w:sz="0" w:space="0" w:color="auto"/>
            <w:right w:val="none" w:sz="0" w:space="0" w:color="auto"/>
          </w:divBdr>
        </w:div>
        <w:div w:id="737676127">
          <w:marLeft w:val="0"/>
          <w:marRight w:val="0"/>
          <w:marTop w:val="0"/>
          <w:marBottom w:val="0"/>
          <w:divBdr>
            <w:top w:val="none" w:sz="0" w:space="0" w:color="auto"/>
            <w:left w:val="none" w:sz="0" w:space="0" w:color="auto"/>
            <w:bottom w:val="none" w:sz="0" w:space="0" w:color="auto"/>
            <w:right w:val="none" w:sz="0" w:space="0" w:color="auto"/>
          </w:divBdr>
        </w:div>
        <w:div w:id="1403794823">
          <w:marLeft w:val="0"/>
          <w:marRight w:val="0"/>
          <w:marTop w:val="0"/>
          <w:marBottom w:val="0"/>
          <w:divBdr>
            <w:top w:val="none" w:sz="0" w:space="0" w:color="auto"/>
            <w:left w:val="none" w:sz="0" w:space="0" w:color="auto"/>
            <w:bottom w:val="none" w:sz="0" w:space="0" w:color="auto"/>
            <w:right w:val="none" w:sz="0" w:space="0" w:color="auto"/>
          </w:divBdr>
        </w:div>
        <w:div w:id="1317150601">
          <w:marLeft w:val="0"/>
          <w:marRight w:val="0"/>
          <w:marTop w:val="0"/>
          <w:marBottom w:val="0"/>
          <w:divBdr>
            <w:top w:val="none" w:sz="0" w:space="0" w:color="auto"/>
            <w:left w:val="none" w:sz="0" w:space="0" w:color="auto"/>
            <w:bottom w:val="none" w:sz="0" w:space="0" w:color="auto"/>
            <w:right w:val="none" w:sz="0" w:space="0" w:color="auto"/>
          </w:divBdr>
        </w:div>
        <w:div w:id="1272855612">
          <w:marLeft w:val="0"/>
          <w:marRight w:val="0"/>
          <w:marTop w:val="0"/>
          <w:marBottom w:val="0"/>
          <w:divBdr>
            <w:top w:val="none" w:sz="0" w:space="0" w:color="auto"/>
            <w:left w:val="none" w:sz="0" w:space="0" w:color="auto"/>
            <w:bottom w:val="none" w:sz="0" w:space="0" w:color="auto"/>
            <w:right w:val="none" w:sz="0" w:space="0" w:color="auto"/>
          </w:divBdr>
        </w:div>
        <w:div w:id="1535381538">
          <w:marLeft w:val="0"/>
          <w:marRight w:val="0"/>
          <w:marTop w:val="0"/>
          <w:marBottom w:val="0"/>
          <w:divBdr>
            <w:top w:val="none" w:sz="0" w:space="0" w:color="auto"/>
            <w:left w:val="none" w:sz="0" w:space="0" w:color="auto"/>
            <w:bottom w:val="none" w:sz="0" w:space="0" w:color="auto"/>
            <w:right w:val="none" w:sz="0" w:space="0" w:color="auto"/>
          </w:divBdr>
        </w:div>
        <w:div w:id="1900091542">
          <w:marLeft w:val="0"/>
          <w:marRight w:val="0"/>
          <w:marTop w:val="0"/>
          <w:marBottom w:val="0"/>
          <w:divBdr>
            <w:top w:val="none" w:sz="0" w:space="0" w:color="auto"/>
            <w:left w:val="none" w:sz="0" w:space="0" w:color="auto"/>
            <w:bottom w:val="none" w:sz="0" w:space="0" w:color="auto"/>
            <w:right w:val="none" w:sz="0" w:space="0" w:color="auto"/>
          </w:divBdr>
        </w:div>
        <w:div w:id="1479419777">
          <w:marLeft w:val="0"/>
          <w:marRight w:val="0"/>
          <w:marTop w:val="0"/>
          <w:marBottom w:val="0"/>
          <w:divBdr>
            <w:top w:val="none" w:sz="0" w:space="0" w:color="auto"/>
            <w:left w:val="none" w:sz="0" w:space="0" w:color="auto"/>
            <w:bottom w:val="none" w:sz="0" w:space="0" w:color="auto"/>
            <w:right w:val="none" w:sz="0" w:space="0" w:color="auto"/>
          </w:divBdr>
        </w:div>
        <w:div w:id="198713559">
          <w:marLeft w:val="0"/>
          <w:marRight w:val="0"/>
          <w:marTop w:val="0"/>
          <w:marBottom w:val="0"/>
          <w:divBdr>
            <w:top w:val="none" w:sz="0" w:space="0" w:color="auto"/>
            <w:left w:val="none" w:sz="0" w:space="0" w:color="auto"/>
            <w:bottom w:val="none" w:sz="0" w:space="0" w:color="auto"/>
            <w:right w:val="none" w:sz="0" w:space="0" w:color="auto"/>
          </w:divBdr>
        </w:div>
        <w:div w:id="100881918">
          <w:marLeft w:val="0"/>
          <w:marRight w:val="0"/>
          <w:marTop w:val="0"/>
          <w:marBottom w:val="0"/>
          <w:divBdr>
            <w:top w:val="none" w:sz="0" w:space="0" w:color="auto"/>
            <w:left w:val="none" w:sz="0" w:space="0" w:color="auto"/>
            <w:bottom w:val="none" w:sz="0" w:space="0" w:color="auto"/>
            <w:right w:val="none" w:sz="0" w:space="0" w:color="auto"/>
          </w:divBdr>
        </w:div>
        <w:div w:id="292753929">
          <w:marLeft w:val="0"/>
          <w:marRight w:val="0"/>
          <w:marTop w:val="0"/>
          <w:marBottom w:val="0"/>
          <w:divBdr>
            <w:top w:val="none" w:sz="0" w:space="0" w:color="auto"/>
            <w:left w:val="none" w:sz="0" w:space="0" w:color="auto"/>
            <w:bottom w:val="none" w:sz="0" w:space="0" w:color="auto"/>
            <w:right w:val="none" w:sz="0" w:space="0" w:color="auto"/>
          </w:divBdr>
        </w:div>
        <w:div w:id="595865219">
          <w:marLeft w:val="0"/>
          <w:marRight w:val="0"/>
          <w:marTop w:val="0"/>
          <w:marBottom w:val="0"/>
          <w:divBdr>
            <w:top w:val="none" w:sz="0" w:space="0" w:color="auto"/>
            <w:left w:val="none" w:sz="0" w:space="0" w:color="auto"/>
            <w:bottom w:val="none" w:sz="0" w:space="0" w:color="auto"/>
            <w:right w:val="none" w:sz="0" w:space="0" w:color="auto"/>
          </w:divBdr>
        </w:div>
        <w:div w:id="1741126132">
          <w:marLeft w:val="0"/>
          <w:marRight w:val="0"/>
          <w:marTop w:val="0"/>
          <w:marBottom w:val="0"/>
          <w:divBdr>
            <w:top w:val="none" w:sz="0" w:space="0" w:color="auto"/>
            <w:left w:val="none" w:sz="0" w:space="0" w:color="auto"/>
            <w:bottom w:val="none" w:sz="0" w:space="0" w:color="auto"/>
            <w:right w:val="none" w:sz="0" w:space="0" w:color="auto"/>
          </w:divBdr>
        </w:div>
        <w:div w:id="632292514">
          <w:marLeft w:val="0"/>
          <w:marRight w:val="0"/>
          <w:marTop w:val="0"/>
          <w:marBottom w:val="0"/>
          <w:divBdr>
            <w:top w:val="none" w:sz="0" w:space="0" w:color="auto"/>
            <w:left w:val="none" w:sz="0" w:space="0" w:color="auto"/>
            <w:bottom w:val="none" w:sz="0" w:space="0" w:color="auto"/>
            <w:right w:val="none" w:sz="0" w:space="0" w:color="auto"/>
          </w:divBdr>
        </w:div>
        <w:div w:id="999774862">
          <w:marLeft w:val="0"/>
          <w:marRight w:val="0"/>
          <w:marTop w:val="0"/>
          <w:marBottom w:val="0"/>
          <w:divBdr>
            <w:top w:val="none" w:sz="0" w:space="0" w:color="auto"/>
            <w:left w:val="none" w:sz="0" w:space="0" w:color="auto"/>
            <w:bottom w:val="none" w:sz="0" w:space="0" w:color="auto"/>
            <w:right w:val="none" w:sz="0" w:space="0" w:color="auto"/>
          </w:divBdr>
        </w:div>
        <w:div w:id="1817454099">
          <w:marLeft w:val="0"/>
          <w:marRight w:val="0"/>
          <w:marTop w:val="0"/>
          <w:marBottom w:val="0"/>
          <w:divBdr>
            <w:top w:val="none" w:sz="0" w:space="0" w:color="auto"/>
            <w:left w:val="none" w:sz="0" w:space="0" w:color="auto"/>
            <w:bottom w:val="none" w:sz="0" w:space="0" w:color="auto"/>
            <w:right w:val="none" w:sz="0" w:space="0" w:color="auto"/>
          </w:divBdr>
        </w:div>
        <w:div w:id="1170171409">
          <w:marLeft w:val="0"/>
          <w:marRight w:val="0"/>
          <w:marTop w:val="0"/>
          <w:marBottom w:val="0"/>
          <w:divBdr>
            <w:top w:val="none" w:sz="0" w:space="0" w:color="auto"/>
            <w:left w:val="none" w:sz="0" w:space="0" w:color="auto"/>
            <w:bottom w:val="none" w:sz="0" w:space="0" w:color="auto"/>
            <w:right w:val="none" w:sz="0" w:space="0" w:color="auto"/>
          </w:divBdr>
        </w:div>
        <w:div w:id="477651522">
          <w:marLeft w:val="0"/>
          <w:marRight w:val="0"/>
          <w:marTop w:val="0"/>
          <w:marBottom w:val="0"/>
          <w:divBdr>
            <w:top w:val="none" w:sz="0" w:space="0" w:color="auto"/>
            <w:left w:val="none" w:sz="0" w:space="0" w:color="auto"/>
            <w:bottom w:val="none" w:sz="0" w:space="0" w:color="auto"/>
            <w:right w:val="none" w:sz="0" w:space="0" w:color="auto"/>
          </w:divBdr>
        </w:div>
        <w:div w:id="629870617">
          <w:marLeft w:val="0"/>
          <w:marRight w:val="0"/>
          <w:marTop w:val="0"/>
          <w:marBottom w:val="0"/>
          <w:divBdr>
            <w:top w:val="none" w:sz="0" w:space="0" w:color="auto"/>
            <w:left w:val="none" w:sz="0" w:space="0" w:color="auto"/>
            <w:bottom w:val="none" w:sz="0" w:space="0" w:color="auto"/>
            <w:right w:val="none" w:sz="0" w:space="0" w:color="auto"/>
          </w:divBdr>
        </w:div>
        <w:div w:id="216596796">
          <w:marLeft w:val="0"/>
          <w:marRight w:val="0"/>
          <w:marTop w:val="0"/>
          <w:marBottom w:val="0"/>
          <w:divBdr>
            <w:top w:val="none" w:sz="0" w:space="0" w:color="auto"/>
            <w:left w:val="none" w:sz="0" w:space="0" w:color="auto"/>
            <w:bottom w:val="none" w:sz="0" w:space="0" w:color="auto"/>
            <w:right w:val="none" w:sz="0" w:space="0" w:color="auto"/>
          </w:divBdr>
        </w:div>
        <w:div w:id="1816678519">
          <w:marLeft w:val="0"/>
          <w:marRight w:val="0"/>
          <w:marTop w:val="0"/>
          <w:marBottom w:val="0"/>
          <w:divBdr>
            <w:top w:val="none" w:sz="0" w:space="0" w:color="auto"/>
            <w:left w:val="none" w:sz="0" w:space="0" w:color="auto"/>
            <w:bottom w:val="none" w:sz="0" w:space="0" w:color="auto"/>
            <w:right w:val="none" w:sz="0" w:space="0" w:color="auto"/>
          </w:divBdr>
        </w:div>
        <w:div w:id="615252267">
          <w:marLeft w:val="0"/>
          <w:marRight w:val="0"/>
          <w:marTop w:val="0"/>
          <w:marBottom w:val="0"/>
          <w:divBdr>
            <w:top w:val="none" w:sz="0" w:space="0" w:color="auto"/>
            <w:left w:val="none" w:sz="0" w:space="0" w:color="auto"/>
            <w:bottom w:val="none" w:sz="0" w:space="0" w:color="auto"/>
            <w:right w:val="none" w:sz="0" w:space="0" w:color="auto"/>
          </w:divBdr>
        </w:div>
        <w:div w:id="1458789847">
          <w:marLeft w:val="0"/>
          <w:marRight w:val="0"/>
          <w:marTop w:val="0"/>
          <w:marBottom w:val="0"/>
          <w:divBdr>
            <w:top w:val="none" w:sz="0" w:space="0" w:color="auto"/>
            <w:left w:val="none" w:sz="0" w:space="0" w:color="auto"/>
            <w:bottom w:val="none" w:sz="0" w:space="0" w:color="auto"/>
            <w:right w:val="none" w:sz="0" w:space="0" w:color="auto"/>
          </w:divBdr>
        </w:div>
        <w:div w:id="594091010">
          <w:marLeft w:val="0"/>
          <w:marRight w:val="0"/>
          <w:marTop w:val="0"/>
          <w:marBottom w:val="0"/>
          <w:divBdr>
            <w:top w:val="none" w:sz="0" w:space="0" w:color="auto"/>
            <w:left w:val="none" w:sz="0" w:space="0" w:color="auto"/>
            <w:bottom w:val="none" w:sz="0" w:space="0" w:color="auto"/>
            <w:right w:val="none" w:sz="0" w:space="0" w:color="auto"/>
          </w:divBdr>
        </w:div>
        <w:div w:id="2062702277">
          <w:marLeft w:val="0"/>
          <w:marRight w:val="0"/>
          <w:marTop w:val="0"/>
          <w:marBottom w:val="0"/>
          <w:divBdr>
            <w:top w:val="none" w:sz="0" w:space="0" w:color="auto"/>
            <w:left w:val="none" w:sz="0" w:space="0" w:color="auto"/>
            <w:bottom w:val="none" w:sz="0" w:space="0" w:color="auto"/>
            <w:right w:val="none" w:sz="0" w:space="0" w:color="auto"/>
          </w:divBdr>
        </w:div>
        <w:div w:id="128324392">
          <w:marLeft w:val="0"/>
          <w:marRight w:val="0"/>
          <w:marTop w:val="0"/>
          <w:marBottom w:val="0"/>
          <w:divBdr>
            <w:top w:val="none" w:sz="0" w:space="0" w:color="auto"/>
            <w:left w:val="none" w:sz="0" w:space="0" w:color="auto"/>
            <w:bottom w:val="none" w:sz="0" w:space="0" w:color="auto"/>
            <w:right w:val="none" w:sz="0" w:space="0" w:color="auto"/>
          </w:divBdr>
        </w:div>
        <w:div w:id="1677613430">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6161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49C98-DD27-4AAB-BB25-E5152DB7D772}"/>
</file>

<file path=customXml/itemProps2.xml><?xml version="1.0" encoding="utf-8"?>
<ds:datastoreItem xmlns:ds="http://schemas.openxmlformats.org/officeDocument/2006/customXml" ds:itemID="{16AA2822-9AB1-45FC-8A0D-97EBADB4220C}"/>
</file>

<file path=customXml/itemProps3.xml><?xml version="1.0" encoding="utf-8"?>
<ds:datastoreItem xmlns:ds="http://schemas.openxmlformats.org/officeDocument/2006/customXml" ds:itemID="{91E0E913-28A4-4B00-9CAE-0354C214210A}"/>
</file>

<file path=docProps/app.xml><?xml version="1.0" encoding="utf-8"?>
<Properties xmlns="http://schemas.openxmlformats.org/officeDocument/2006/extended-properties" xmlns:vt="http://schemas.openxmlformats.org/officeDocument/2006/docPropsVTypes">
  <Template>Normal</Template>
  <TotalTime>17</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Mettler, Kurt</dc:creator>
  <cp:keywords/>
  <dc:description/>
  <cp:lastModifiedBy>Mettler, Kurt</cp:lastModifiedBy>
  <cp:revision>1</cp:revision>
  <dcterms:created xsi:type="dcterms:W3CDTF">2023-05-23T17:12:00Z</dcterms:created>
  <dcterms:modified xsi:type="dcterms:W3CDTF">2023-05-23T17:29:00Z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ies>
</file>