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4B84" w14:textId="2D839227" w:rsidR="005E7F63" w:rsidRDefault="00AE2330" w:rsidP="072CB31F">
      <w:pPr>
        <w:jc w:val="center"/>
        <w:rPr>
          <w:sz w:val="28"/>
          <w:szCs w:val="28"/>
        </w:rPr>
      </w:pPr>
      <w:r w:rsidRPr="072CB31F">
        <w:rPr>
          <w:sz w:val="28"/>
          <w:szCs w:val="28"/>
        </w:rPr>
        <w:t xml:space="preserve"> CONSUMER SCALE AUTHORIZATION</w:t>
      </w:r>
    </w:p>
    <w:p w14:paraId="25F5BA2C" w14:textId="040C01B4" w:rsidR="072CB31F" w:rsidRDefault="072CB31F" w:rsidP="072CB31F">
      <w:pPr>
        <w:jc w:val="center"/>
      </w:pPr>
    </w:p>
    <w:p w14:paraId="3455B248" w14:textId="6826AB05" w:rsidR="005E7F63" w:rsidRDefault="00CF7B1C" w:rsidP="00BE649C">
      <w:pPr>
        <w:spacing w:line="480" w:lineRule="auto"/>
      </w:pPr>
      <w:r>
        <w:rPr>
          <w:noProof/>
          <w:sz w:val="20"/>
        </w:rPr>
        <mc:AlternateContent>
          <mc:Choice Requires="wps">
            <w:drawing>
              <wp:anchor distT="0" distB="0" distL="114300" distR="114300" simplePos="0" relativeHeight="251658249" behindDoc="0" locked="0" layoutInCell="1" allowOverlap="1" wp14:anchorId="0A0EDD44" wp14:editId="6C691B7E">
                <wp:simplePos x="0" y="0"/>
                <wp:positionH relativeFrom="column">
                  <wp:posOffset>2223655</wp:posOffset>
                </wp:positionH>
                <wp:positionV relativeFrom="paragraph">
                  <wp:posOffset>158152</wp:posOffset>
                </wp:positionV>
                <wp:extent cx="3264779" cy="0"/>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7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12B0D" id="Line 2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pt,12.45pt" to="432.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"/>
            </w:pict>
          </mc:Fallback>
        </mc:AlternateContent>
      </w:r>
      <w:r w:rsidR="00AE2330">
        <w:t xml:space="preserve">Purchaser:  </w:t>
      </w:r>
    </w:p>
    <w:p w14:paraId="56A53DBC" w14:textId="19B399A4" w:rsidR="005E7F63" w:rsidRDefault="00930907" w:rsidP="00BE649C">
      <w:pPr>
        <w:spacing w:line="480" w:lineRule="auto"/>
      </w:pPr>
      <w:r>
        <w:rPr>
          <w:noProof/>
          <w:sz w:val="20"/>
        </w:rPr>
        <mc:AlternateContent>
          <mc:Choice Requires="wps">
            <w:drawing>
              <wp:anchor distT="0" distB="0" distL="114300" distR="114300" simplePos="0" relativeHeight="251658240" behindDoc="0" locked="0" layoutInCell="1" allowOverlap="1" wp14:anchorId="19D791F9" wp14:editId="103AB35B">
                <wp:simplePos x="0" y="0"/>
                <wp:positionH relativeFrom="column">
                  <wp:posOffset>2223655</wp:posOffset>
                </wp:positionH>
                <wp:positionV relativeFrom="paragraph">
                  <wp:posOffset>173796</wp:posOffset>
                </wp:positionV>
                <wp:extent cx="324271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8CE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pt,13.7pt" to="430.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"/>
            </w:pict>
          </mc:Fallback>
        </mc:AlternateContent>
      </w:r>
      <w:r w:rsidR="00AE2330">
        <w:t xml:space="preserve">Timber </w:t>
      </w:r>
      <w:r w:rsidR="7EA59872">
        <w:t>C</w:t>
      </w:r>
      <w:r w:rsidR="00AE2330">
        <w:t>ontract</w:t>
      </w:r>
      <w:r w:rsidR="4D2CF619">
        <w:t xml:space="preserve"> or </w:t>
      </w:r>
      <w:r w:rsidR="475A4471">
        <w:t>P</w:t>
      </w:r>
      <w:r w:rsidR="4D2CF619">
        <w:t>ermit</w:t>
      </w:r>
      <w:r w:rsidR="00AE2330">
        <w:t xml:space="preserve"> No:                                       </w:t>
      </w:r>
    </w:p>
    <w:p w14:paraId="1C3E3D60" w14:textId="0AEF4EED" w:rsidR="005E7F63" w:rsidRDefault="00CF7B1C" w:rsidP="00BE649C">
      <w:pPr>
        <w:spacing w:line="480" w:lineRule="auto"/>
      </w:pPr>
      <w:r>
        <w:rPr>
          <w:noProof/>
          <w:sz w:val="20"/>
        </w:rPr>
        <mc:AlternateContent>
          <mc:Choice Requires="wps">
            <w:drawing>
              <wp:anchor distT="0" distB="0" distL="114300" distR="114300" simplePos="0" relativeHeight="251658241" behindDoc="0" locked="0" layoutInCell="1" allowOverlap="1" wp14:anchorId="774B2BAD" wp14:editId="3F5CF512">
                <wp:simplePos x="0" y="0"/>
                <wp:positionH relativeFrom="column">
                  <wp:posOffset>2223655</wp:posOffset>
                </wp:positionH>
                <wp:positionV relativeFrom="paragraph">
                  <wp:posOffset>159915</wp:posOffset>
                </wp:positionV>
                <wp:extent cx="3217942" cy="28005"/>
                <wp:effectExtent l="0" t="0" r="20955" b="2921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7942" cy="28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7482" id="Line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pt,12.6pt" to="42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"/>
            </w:pict>
          </mc:Fallback>
        </mc:AlternateContent>
      </w:r>
      <w:r w:rsidR="00AE2330">
        <w:t>Approv</w:t>
      </w:r>
      <w:r w:rsidR="1BA54D61">
        <w:t>al date</w:t>
      </w:r>
      <w:r w:rsidR="00AE2330">
        <w:t xml:space="preserve">: </w:t>
      </w:r>
    </w:p>
    <w:p w14:paraId="1AC54AD1" w14:textId="77777777" w:rsidR="005E7F63" w:rsidRDefault="005E7F63">
      <w:pPr>
        <w:jc w:val="center"/>
      </w:pPr>
    </w:p>
    <w:p w14:paraId="1DD3FD95" w14:textId="77777777" w:rsidR="005E7F63" w:rsidRDefault="005E7F63">
      <w:pPr>
        <w:jc w:val="center"/>
      </w:pPr>
    </w:p>
    <w:p w14:paraId="68B405CF" w14:textId="180FB2FF" w:rsidR="005E7F63" w:rsidRDefault="00AE2330">
      <w:r>
        <w:t>It is mutually agreed that the forest products listed below, produced under the authority of the above designated timber sale contract</w:t>
      </w:r>
      <w:r w:rsidR="38A276E3">
        <w:t xml:space="preserve"> or permit</w:t>
      </w:r>
      <w:r>
        <w:t xml:space="preserve"> may be removed from the sale area subject to the conditions listed herein.</w:t>
      </w:r>
    </w:p>
    <w:p w14:paraId="563AF4A1" w14:textId="6EB9CC71" w:rsidR="005E7F63" w:rsidRDefault="00AE2330">
      <w:r>
        <w:tab/>
      </w:r>
      <w:r>
        <w:tab/>
      </w:r>
      <w:r>
        <w:tab/>
      </w:r>
      <w:r>
        <w:tab/>
      </w:r>
      <w:r>
        <w:tab/>
      </w:r>
      <w:r>
        <w:tab/>
      </w:r>
      <w:r>
        <w:tab/>
      </w:r>
      <w:r>
        <w:tab/>
      </w:r>
      <w:r>
        <w:tab/>
      </w:r>
      <w:r>
        <w:tab/>
      </w:r>
      <w:r>
        <w:tab/>
      </w:r>
      <w:r>
        <w:tab/>
      </w:r>
      <w:r>
        <w:tab/>
      </w:r>
    </w:p>
    <w:tbl>
      <w:tblPr>
        <w:tblStyle w:val="TableGrid"/>
        <w:tblW w:w="0" w:type="auto"/>
        <w:tblLayout w:type="fixed"/>
        <w:tblLook w:val="06A0" w:firstRow="1" w:lastRow="0" w:firstColumn="1" w:lastColumn="0" w:noHBand="1" w:noVBand="1"/>
      </w:tblPr>
      <w:tblGrid>
        <w:gridCol w:w="3000"/>
        <w:gridCol w:w="3495"/>
        <w:gridCol w:w="3075"/>
      </w:tblGrid>
      <w:tr w:rsidR="072CB31F" w14:paraId="1D6BD474" w14:textId="77777777" w:rsidTr="072CB31F">
        <w:trPr>
          <w:trHeight w:val="300"/>
        </w:trPr>
        <w:tc>
          <w:tcPr>
            <w:tcW w:w="3000" w:type="dxa"/>
            <w:vAlign w:val="center"/>
          </w:tcPr>
          <w:p w14:paraId="03D6652C" w14:textId="74725B02" w:rsidR="5DFF13C7" w:rsidRDefault="5DFF13C7" w:rsidP="072CB31F">
            <w:pPr>
              <w:jc w:val="center"/>
            </w:pPr>
            <w:r>
              <w:t>Species and Product</w:t>
            </w:r>
          </w:p>
        </w:tc>
        <w:tc>
          <w:tcPr>
            <w:tcW w:w="3495" w:type="dxa"/>
            <w:vAlign w:val="center"/>
          </w:tcPr>
          <w:p w14:paraId="3AEE08C2" w14:textId="202E6818" w:rsidR="5DFF13C7" w:rsidRDefault="5DFF13C7" w:rsidP="072CB31F">
            <w:pPr>
              <w:jc w:val="center"/>
            </w:pPr>
            <w:r>
              <w:t>Scaling Site</w:t>
            </w:r>
          </w:p>
        </w:tc>
        <w:tc>
          <w:tcPr>
            <w:tcW w:w="3075" w:type="dxa"/>
            <w:vAlign w:val="center"/>
          </w:tcPr>
          <w:p w14:paraId="4CA135A0" w14:textId="6353E338" w:rsidR="5DFF13C7" w:rsidRDefault="5DFF13C7" w:rsidP="072CB31F">
            <w:pPr>
              <w:jc w:val="center"/>
            </w:pPr>
            <w:r>
              <w:t>Conversion Rate</w:t>
            </w:r>
          </w:p>
        </w:tc>
      </w:tr>
      <w:tr w:rsidR="072CB31F" w14:paraId="3D523522" w14:textId="77777777" w:rsidTr="00BE649C">
        <w:trPr>
          <w:trHeight w:val="395"/>
        </w:trPr>
        <w:tc>
          <w:tcPr>
            <w:tcW w:w="3000" w:type="dxa"/>
            <w:vAlign w:val="center"/>
          </w:tcPr>
          <w:p w14:paraId="033BD3A1" w14:textId="527A8877" w:rsidR="072CB31F" w:rsidRDefault="072CB31F" w:rsidP="072CB31F"/>
        </w:tc>
        <w:tc>
          <w:tcPr>
            <w:tcW w:w="3495" w:type="dxa"/>
            <w:vAlign w:val="center"/>
          </w:tcPr>
          <w:p w14:paraId="543E4A91" w14:textId="527A8877" w:rsidR="072CB31F" w:rsidRDefault="072CB31F" w:rsidP="072CB31F">
            <w:pPr>
              <w:jc w:val="center"/>
            </w:pPr>
          </w:p>
        </w:tc>
        <w:tc>
          <w:tcPr>
            <w:tcW w:w="3075" w:type="dxa"/>
            <w:vAlign w:val="center"/>
          </w:tcPr>
          <w:p w14:paraId="0DDFAAB6" w14:textId="527A8877" w:rsidR="072CB31F" w:rsidRDefault="072CB31F" w:rsidP="072CB31F">
            <w:pPr>
              <w:jc w:val="center"/>
            </w:pPr>
          </w:p>
        </w:tc>
      </w:tr>
      <w:tr w:rsidR="072CB31F" w14:paraId="6C72E082" w14:textId="77777777" w:rsidTr="00BE649C">
        <w:trPr>
          <w:trHeight w:val="395"/>
        </w:trPr>
        <w:tc>
          <w:tcPr>
            <w:tcW w:w="3000" w:type="dxa"/>
            <w:vAlign w:val="center"/>
          </w:tcPr>
          <w:p w14:paraId="4E5F823A" w14:textId="527A8877" w:rsidR="072CB31F" w:rsidRDefault="072CB31F" w:rsidP="072CB31F"/>
        </w:tc>
        <w:tc>
          <w:tcPr>
            <w:tcW w:w="3495" w:type="dxa"/>
            <w:vAlign w:val="center"/>
          </w:tcPr>
          <w:p w14:paraId="6E4FF6FD" w14:textId="527A8877" w:rsidR="072CB31F" w:rsidRDefault="072CB31F" w:rsidP="072CB31F">
            <w:pPr>
              <w:jc w:val="center"/>
            </w:pPr>
          </w:p>
        </w:tc>
        <w:tc>
          <w:tcPr>
            <w:tcW w:w="3075" w:type="dxa"/>
            <w:vAlign w:val="center"/>
          </w:tcPr>
          <w:p w14:paraId="73E532A8" w14:textId="527A8877" w:rsidR="072CB31F" w:rsidRDefault="072CB31F" w:rsidP="072CB31F">
            <w:pPr>
              <w:jc w:val="center"/>
            </w:pPr>
          </w:p>
        </w:tc>
      </w:tr>
      <w:tr w:rsidR="072CB31F" w14:paraId="4AA051BA" w14:textId="77777777" w:rsidTr="00BE649C">
        <w:trPr>
          <w:trHeight w:val="395"/>
        </w:trPr>
        <w:tc>
          <w:tcPr>
            <w:tcW w:w="3000" w:type="dxa"/>
            <w:vAlign w:val="center"/>
          </w:tcPr>
          <w:p w14:paraId="1589EA29" w14:textId="5CD30C08" w:rsidR="072CB31F" w:rsidRDefault="072CB31F" w:rsidP="072CB31F"/>
        </w:tc>
        <w:tc>
          <w:tcPr>
            <w:tcW w:w="3495" w:type="dxa"/>
            <w:vAlign w:val="center"/>
          </w:tcPr>
          <w:p w14:paraId="13F0793D" w14:textId="4FBE401A" w:rsidR="072CB31F" w:rsidRDefault="072CB31F" w:rsidP="072CB31F">
            <w:pPr>
              <w:jc w:val="center"/>
            </w:pPr>
          </w:p>
        </w:tc>
        <w:tc>
          <w:tcPr>
            <w:tcW w:w="3075" w:type="dxa"/>
            <w:vAlign w:val="center"/>
          </w:tcPr>
          <w:p w14:paraId="2E597CCA" w14:textId="07F72828" w:rsidR="072CB31F" w:rsidRDefault="072CB31F" w:rsidP="072CB31F">
            <w:pPr>
              <w:jc w:val="center"/>
            </w:pPr>
          </w:p>
        </w:tc>
      </w:tr>
      <w:tr w:rsidR="072CB31F" w14:paraId="349A0D4F" w14:textId="77777777" w:rsidTr="00BE649C">
        <w:trPr>
          <w:trHeight w:val="395"/>
        </w:trPr>
        <w:tc>
          <w:tcPr>
            <w:tcW w:w="3000" w:type="dxa"/>
            <w:vAlign w:val="center"/>
          </w:tcPr>
          <w:p w14:paraId="06C2719A" w14:textId="7E72C698" w:rsidR="072CB31F" w:rsidRDefault="072CB31F" w:rsidP="072CB31F"/>
        </w:tc>
        <w:tc>
          <w:tcPr>
            <w:tcW w:w="3495" w:type="dxa"/>
            <w:vAlign w:val="center"/>
          </w:tcPr>
          <w:p w14:paraId="69EE0424" w14:textId="6A87EF0D" w:rsidR="072CB31F" w:rsidRDefault="072CB31F" w:rsidP="072CB31F">
            <w:pPr>
              <w:jc w:val="center"/>
            </w:pPr>
          </w:p>
        </w:tc>
        <w:tc>
          <w:tcPr>
            <w:tcW w:w="3075" w:type="dxa"/>
            <w:vAlign w:val="center"/>
          </w:tcPr>
          <w:p w14:paraId="20D79B5C" w14:textId="2BEB85DA" w:rsidR="072CB31F" w:rsidRDefault="072CB31F" w:rsidP="072CB31F">
            <w:pPr>
              <w:jc w:val="center"/>
            </w:pPr>
          </w:p>
        </w:tc>
      </w:tr>
      <w:tr w:rsidR="072CB31F" w14:paraId="02DCD29D" w14:textId="77777777" w:rsidTr="00BE649C">
        <w:trPr>
          <w:trHeight w:val="395"/>
        </w:trPr>
        <w:tc>
          <w:tcPr>
            <w:tcW w:w="3000" w:type="dxa"/>
            <w:vAlign w:val="center"/>
          </w:tcPr>
          <w:p w14:paraId="0035BE09" w14:textId="527A8877" w:rsidR="072CB31F" w:rsidRDefault="072CB31F" w:rsidP="072CB31F"/>
        </w:tc>
        <w:tc>
          <w:tcPr>
            <w:tcW w:w="3495" w:type="dxa"/>
            <w:vAlign w:val="center"/>
          </w:tcPr>
          <w:p w14:paraId="5DC72E54" w14:textId="527A8877" w:rsidR="072CB31F" w:rsidRDefault="072CB31F" w:rsidP="072CB31F">
            <w:pPr>
              <w:jc w:val="center"/>
            </w:pPr>
          </w:p>
        </w:tc>
        <w:tc>
          <w:tcPr>
            <w:tcW w:w="3075" w:type="dxa"/>
            <w:vAlign w:val="center"/>
          </w:tcPr>
          <w:p w14:paraId="2FD6F2E4" w14:textId="527A8877" w:rsidR="072CB31F" w:rsidRDefault="072CB31F" w:rsidP="072CB31F">
            <w:pPr>
              <w:jc w:val="center"/>
            </w:pPr>
          </w:p>
        </w:tc>
      </w:tr>
      <w:tr w:rsidR="072CB31F" w14:paraId="14C8D0F5" w14:textId="77777777" w:rsidTr="00BE649C">
        <w:trPr>
          <w:trHeight w:val="395"/>
        </w:trPr>
        <w:tc>
          <w:tcPr>
            <w:tcW w:w="3000" w:type="dxa"/>
            <w:vAlign w:val="center"/>
          </w:tcPr>
          <w:p w14:paraId="45E5C831" w14:textId="527A8877" w:rsidR="072CB31F" w:rsidRDefault="072CB31F" w:rsidP="072CB31F"/>
        </w:tc>
        <w:tc>
          <w:tcPr>
            <w:tcW w:w="3495" w:type="dxa"/>
            <w:vAlign w:val="center"/>
          </w:tcPr>
          <w:p w14:paraId="59EE38DD" w14:textId="527A8877" w:rsidR="072CB31F" w:rsidRDefault="072CB31F" w:rsidP="072CB31F">
            <w:pPr>
              <w:jc w:val="center"/>
            </w:pPr>
          </w:p>
        </w:tc>
        <w:tc>
          <w:tcPr>
            <w:tcW w:w="3075" w:type="dxa"/>
            <w:vAlign w:val="center"/>
          </w:tcPr>
          <w:p w14:paraId="062A7935" w14:textId="527A8877" w:rsidR="072CB31F" w:rsidRDefault="072CB31F" w:rsidP="072CB31F">
            <w:pPr>
              <w:jc w:val="center"/>
            </w:pPr>
          </w:p>
        </w:tc>
      </w:tr>
    </w:tbl>
    <w:p w14:paraId="3DB82FAB" w14:textId="77777777" w:rsidR="005E7F63" w:rsidRDefault="005E7F63"/>
    <w:p w14:paraId="3C4F5504" w14:textId="295BDF58" w:rsidR="005E7F63" w:rsidRDefault="00AE2330">
      <w:r>
        <w:t>At scaling points listed above, products covered by this authorization must be placed in a location agreed to by the</w:t>
      </w:r>
      <w:r w:rsidR="63647645">
        <w:t xml:space="preserve"> </w:t>
      </w:r>
      <w:r>
        <w:t>Officer in Charge of administering the sale, in such a condition as to permit safe, efficient, and accurate scaling.</w:t>
      </w:r>
    </w:p>
    <w:p w14:paraId="4A7D5F9B" w14:textId="77777777" w:rsidR="005E7F63" w:rsidRDefault="005E7F63"/>
    <w:p w14:paraId="46C99F64" w14:textId="77777777" w:rsidR="005E7F63" w:rsidRDefault="00AE2330">
      <w:r>
        <w:t>Unscaled products included in this authorization will be kept separate from timber from other sources until scaled.</w:t>
      </w:r>
    </w:p>
    <w:p w14:paraId="3FF49040" w14:textId="77777777" w:rsidR="005E7F63" w:rsidRDefault="005E7F63"/>
    <w:p w14:paraId="244EC7AF" w14:textId="4493F0DC" w:rsidR="005E7F63" w:rsidRDefault="00AE2330">
      <w:r>
        <w:t xml:space="preserve">Sale Code </w:t>
      </w:r>
      <w:r w:rsidR="63A6100E">
        <w:t>or Brand</w:t>
      </w:r>
      <w:r w:rsidR="3CCD543E">
        <w:t xml:space="preserve"> _______________</w:t>
      </w:r>
      <w:r>
        <w:t xml:space="preserve"> is assigned to identify all products that will be scaled</w:t>
      </w:r>
      <w:r w:rsidR="498C47EC">
        <w:t xml:space="preserve"> for this contract or permit</w:t>
      </w:r>
      <w:r>
        <w:t xml:space="preserve">.  It is to be used exclusively on products from this sale </w:t>
      </w:r>
      <w:r w:rsidR="31371E5E">
        <w:t>area and</w:t>
      </w:r>
      <w:r>
        <w:t xml:space="preserve"> may not be used to mark </w:t>
      </w:r>
      <w:r w:rsidR="72BCF293">
        <w:t xml:space="preserve">or brand </w:t>
      </w:r>
      <w:r>
        <w:t xml:space="preserve">products from any other sale area.  If no sale code </w:t>
      </w:r>
      <w:r w:rsidR="6C5B43C3">
        <w:t xml:space="preserve">or brand </w:t>
      </w:r>
      <w:r>
        <w:t>is required, type “NA” in the space.</w:t>
      </w:r>
    </w:p>
    <w:p w14:paraId="7D4F55A5" w14:textId="77777777" w:rsidR="005E7F63" w:rsidRDefault="005E7F63"/>
    <w:p w14:paraId="6795894F" w14:textId="1006DFC5" w:rsidR="005E7F63" w:rsidRDefault="00AE2330">
      <w:r>
        <w:t xml:space="preserve">The Purchaser or </w:t>
      </w:r>
      <w:r w:rsidR="5C9CE0C2">
        <w:t>their</w:t>
      </w:r>
      <w:r>
        <w:t xml:space="preserve"> </w:t>
      </w:r>
      <w:r w:rsidR="2ECF57E1">
        <w:t>designee</w:t>
      </w:r>
      <w:r>
        <w:t xml:space="preserve"> will supervise the marking of products</w:t>
      </w:r>
      <w:r w:rsidR="13872CF8">
        <w:t xml:space="preserve"> to be removed from the sale area</w:t>
      </w:r>
      <w:r>
        <w:t xml:space="preserve"> and </w:t>
      </w:r>
      <w:r w:rsidR="005D8A34">
        <w:t>complete</w:t>
      </w:r>
      <w:r>
        <w:t xml:space="preserve"> product removal permits, as specified below.</w:t>
      </w:r>
    </w:p>
    <w:p w14:paraId="6EC18AF7" w14:textId="77777777" w:rsidR="005E7F63" w:rsidRDefault="005E7F63"/>
    <w:p w14:paraId="11FD1BD2" w14:textId="77777777" w:rsidR="005E7F63" w:rsidRDefault="00AE2330">
      <w:pPr>
        <w:numPr>
          <w:ilvl w:val="0"/>
          <w:numId w:val="1"/>
        </w:numPr>
        <w:tabs>
          <w:tab w:val="clear" w:pos="1216"/>
        </w:tabs>
        <w:ind w:left="360"/>
      </w:pPr>
      <w:r>
        <w:t>If required, all products will be properly coded prior to removal from the sale area.  These code marks will be applied to make a permanent and legible mark.</w:t>
      </w:r>
    </w:p>
    <w:p w14:paraId="362104F5" w14:textId="72D86A46" w:rsidR="005E7F63" w:rsidRDefault="00AE2330">
      <w:pPr>
        <w:numPr>
          <w:ilvl w:val="0"/>
          <w:numId w:val="1"/>
        </w:numPr>
        <w:tabs>
          <w:tab w:val="clear" w:pos="1216"/>
        </w:tabs>
        <w:ind w:left="360"/>
      </w:pPr>
      <w:r>
        <w:t>All products measured in cords (</w:t>
      </w:r>
      <w:r w:rsidR="275E7F01">
        <w:t xml:space="preserve">such as </w:t>
      </w:r>
      <w:r w:rsidR="22FC5643">
        <w:t xml:space="preserve">sawlogs, </w:t>
      </w:r>
      <w:r>
        <w:t>pulpwood</w:t>
      </w:r>
      <w:r w:rsidR="42BBCAE2">
        <w:t xml:space="preserve">, </w:t>
      </w:r>
      <w:r>
        <w:t>bolts</w:t>
      </w:r>
      <w:r w:rsidR="5F78F361">
        <w:t xml:space="preserve">, </w:t>
      </w:r>
      <w:r w:rsidR="515897D8">
        <w:t xml:space="preserve">or </w:t>
      </w:r>
      <w:r w:rsidR="5F78F361">
        <w:t>fuelwood</w:t>
      </w:r>
      <w:r>
        <w:t>) will have the sale code</w:t>
      </w:r>
      <w:r w:rsidR="05268736">
        <w:t xml:space="preserve"> or brand</w:t>
      </w:r>
      <w:r>
        <w:t xml:space="preserve"> marked on at least 5% of the pieces.</w:t>
      </w:r>
    </w:p>
    <w:p w14:paraId="2BC7F14A" w14:textId="6CBA778A" w:rsidR="005E7F63" w:rsidRDefault="00AE2330">
      <w:pPr>
        <w:numPr>
          <w:ilvl w:val="0"/>
          <w:numId w:val="1"/>
        </w:numPr>
        <w:tabs>
          <w:tab w:val="clear" w:pos="1216"/>
        </w:tabs>
        <w:ind w:left="360"/>
      </w:pPr>
      <w:r>
        <w:lastRenderedPageBreak/>
        <w:t xml:space="preserve">Each load of products to be scaled will be accompanied by the receipt portion of the </w:t>
      </w:r>
      <w:r w:rsidR="772D78FA">
        <w:t>truck ticket</w:t>
      </w:r>
      <w:r>
        <w:t>.  These tickets will be issued to the purchaser by the Bureau at the time this authorization is signed.  The purchaser will issue the receipt portion to the driver with instructions for the destination and disposition of the product, and directions to submit the receipt portion of the ticket to the person authorized to receive it.</w:t>
      </w:r>
    </w:p>
    <w:p w14:paraId="308065E5" w14:textId="77777777" w:rsidR="005E7F63" w:rsidRDefault="005E7F63"/>
    <w:p w14:paraId="48D1DD01" w14:textId="77777777" w:rsidR="005E7F63" w:rsidRDefault="00AE2330">
      <w:r>
        <w:t>It is further mutually agreed and understood that:</w:t>
      </w:r>
    </w:p>
    <w:p w14:paraId="36184EE6" w14:textId="77777777" w:rsidR="005E7F63" w:rsidRDefault="005E7F63"/>
    <w:p w14:paraId="5D9797BB" w14:textId="77777777" w:rsidR="005E7F63" w:rsidRDefault="00AE2330">
      <w:pPr>
        <w:numPr>
          <w:ilvl w:val="0"/>
          <w:numId w:val="2"/>
        </w:numPr>
        <w:tabs>
          <w:tab w:val="clear" w:pos="720"/>
        </w:tabs>
        <w:ind w:left="360"/>
      </w:pPr>
      <w:r>
        <w:t>When hauling operations from this sale area are to be suspended for a period in excess of 30 days, all unused tickets issued for use on this sale will be promptly returned to the issuing officer.</w:t>
      </w:r>
    </w:p>
    <w:p w14:paraId="1BA4DA65" w14:textId="7C8DBDE2" w:rsidR="005E7F63" w:rsidRDefault="00AE2330">
      <w:pPr>
        <w:numPr>
          <w:ilvl w:val="0"/>
          <w:numId w:val="2"/>
        </w:numPr>
        <w:tabs>
          <w:tab w:val="clear" w:pos="720"/>
        </w:tabs>
        <w:ind w:left="360"/>
      </w:pPr>
      <w:r>
        <w:t>The Purchaser shall be responsible for the loss of any products covered by this authorization. Loss of any truck tickets issued to the purchaser, and not accounted for by scaling or returned to the issuing officer will be considered a loss of forest products.  The forest products may be charged for at the stumpage rate of an average load of the highest value product covered by this agreement, or at a rate deemed appropriate by the Officer in Charge of the timber sale.</w:t>
      </w:r>
    </w:p>
    <w:p w14:paraId="1E5B1907" w14:textId="77777777" w:rsidR="005E7F63" w:rsidRDefault="00AE2330">
      <w:pPr>
        <w:numPr>
          <w:ilvl w:val="0"/>
          <w:numId w:val="2"/>
        </w:numPr>
        <w:tabs>
          <w:tab w:val="clear" w:pos="720"/>
        </w:tabs>
        <w:ind w:left="360"/>
      </w:pPr>
      <w:r>
        <w:t>This authorization shall be coterminous with the designated timber sale contract unless said authorization is terminated earlier.  Each party to this authorization has the right to terminate the authorization by giving the other party ten (10) days advanced notice in writing.</w:t>
      </w:r>
    </w:p>
    <w:p w14:paraId="27DBEE32" w14:textId="77777777" w:rsidR="005E7F63" w:rsidRDefault="00AE2330">
      <w:pPr>
        <w:numPr>
          <w:ilvl w:val="0"/>
          <w:numId w:val="2"/>
        </w:numPr>
        <w:tabs>
          <w:tab w:val="clear" w:pos="720"/>
        </w:tabs>
        <w:ind w:left="360"/>
      </w:pPr>
      <w:r>
        <w:t xml:space="preserve">Failure on the part of either party to comply with the above listed provisions may be construed as sufficient grounds for voiding this authorization.  </w:t>
      </w:r>
    </w:p>
    <w:p w14:paraId="3B4DC709" w14:textId="77777777" w:rsidR="005E7F63" w:rsidRDefault="005E7F63"/>
    <w:p w14:paraId="31D97A10" w14:textId="77777777" w:rsidR="005E7F63" w:rsidRDefault="005E7F63"/>
    <w:p w14:paraId="7F2C90D3" w14:textId="4E66090B" w:rsidR="005E7F63" w:rsidRDefault="00AE2330">
      <w:r>
        <w:t xml:space="preserve">Signed this day </w:t>
      </w:r>
      <w:r w:rsidR="004B71C7">
        <w:t>of _</w:t>
      </w:r>
      <w:r w:rsidR="14815822">
        <w:t>____________</w:t>
      </w:r>
      <w:r>
        <w:t>,</w:t>
      </w:r>
      <w:r w:rsidR="7DF8530A">
        <w:t xml:space="preserve"> _</w:t>
      </w:r>
      <w:r w:rsidR="00492783">
        <w:t>____________</w:t>
      </w:r>
      <w:r w:rsidR="7DF8530A">
        <w:t>_____</w:t>
      </w:r>
      <w:r>
        <w:t xml:space="preserve">                                     </w:t>
      </w:r>
    </w:p>
    <w:p w14:paraId="6BBCE6C3" w14:textId="77777777" w:rsidR="005E7F63" w:rsidRDefault="005E7F63"/>
    <w:p w14:paraId="48EDA746" w14:textId="77777777" w:rsidR="005E7F63" w:rsidRDefault="005E7F63"/>
    <w:p w14:paraId="6036F993" w14:textId="77777777" w:rsidR="005E7F63" w:rsidRDefault="00AE2330">
      <w:r>
        <w:t>BUREAU OF INDIAN AFFAIRS</w:t>
      </w:r>
      <w:r>
        <w:tab/>
      </w:r>
      <w:r>
        <w:tab/>
      </w:r>
      <w:r>
        <w:tab/>
      </w:r>
      <w:r>
        <w:tab/>
        <w:t>PURCHASER</w:t>
      </w:r>
    </w:p>
    <w:p w14:paraId="381171BE" w14:textId="77777777" w:rsidR="005E7F63" w:rsidRDefault="005E7F63"/>
    <w:p w14:paraId="10454ABC" w14:textId="77777777" w:rsidR="005E7F63" w:rsidRDefault="005E7F63"/>
    <w:p w14:paraId="4D50D76D" w14:textId="7C96803D" w:rsidR="005E7F63" w:rsidRDefault="00AE2330">
      <w:r>
        <w:tab/>
      </w:r>
      <w:r>
        <w:tab/>
      </w:r>
      <w:r>
        <w:tab/>
      </w:r>
      <w:r>
        <w:tab/>
      </w:r>
      <w:r>
        <w:tab/>
      </w:r>
      <w:r>
        <w:tab/>
      </w:r>
      <w:r>
        <w:tab/>
      </w:r>
      <w:r>
        <w:tab/>
      </w:r>
      <w:r>
        <w:tab/>
      </w:r>
      <w:r>
        <w:tab/>
      </w:r>
      <w:r>
        <w:tab/>
      </w:r>
    </w:p>
    <w:p w14:paraId="1FD660B9" w14:textId="52FE8D0B" w:rsidR="072CB31F" w:rsidRDefault="072CB31F"/>
    <w:p w14:paraId="63B6B1FE" w14:textId="7F02B25E" w:rsidR="072CB31F" w:rsidRDefault="00BE649C">
      <w:r>
        <w:rPr>
          <w:noProof/>
          <w:sz w:val="20"/>
        </w:rPr>
        <mc:AlternateContent>
          <mc:Choice Requires="wps">
            <w:drawing>
              <wp:anchor distT="0" distB="0" distL="114300" distR="114300" simplePos="0" relativeHeight="251658243" behindDoc="0" locked="0" layoutInCell="1" allowOverlap="1" wp14:anchorId="78D36DD8" wp14:editId="7E28066A">
                <wp:simplePos x="0" y="0"/>
                <wp:positionH relativeFrom="column">
                  <wp:posOffset>-53340</wp:posOffset>
                </wp:positionH>
                <wp:positionV relativeFrom="paragraph">
                  <wp:posOffset>87634</wp:posOffset>
                </wp:positionV>
                <wp:extent cx="2400300" cy="0"/>
                <wp:effectExtent l="9525" t="7620" r="9525" b="1143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09A30" id="Line 1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9pt" to="184.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"/>
            </w:pict>
          </mc:Fallback>
        </mc:AlternateContent>
      </w:r>
      <w:r>
        <w:rPr>
          <w:noProof/>
          <w:sz w:val="20"/>
        </w:rPr>
        <mc:AlternateContent>
          <mc:Choice Requires="wps">
            <w:drawing>
              <wp:anchor distT="0" distB="0" distL="114300" distR="114300" simplePos="0" relativeHeight="251658244" behindDoc="0" locked="0" layoutInCell="1" allowOverlap="1" wp14:anchorId="79637D86" wp14:editId="0DD17337">
                <wp:simplePos x="0" y="0"/>
                <wp:positionH relativeFrom="column">
                  <wp:posOffset>3200400</wp:posOffset>
                </wp:positionH>
                <wp:positionV relativeFrom="paragraph">
                  <wp:posOffset>88163</wp:posOffset>
                </wp:positionV>
                <wp:extent cx="2514600" cy="0"/>
                <wp:effectExtent l="9525" t="7620" r="9525" b="1143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9A80E" id="Line 1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95pt" to="45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"/>
            </w:pict>
          </mc:Fallback>
        </mc:AlternateContent>
      </w:r>
    </w:p>
    <w:p w14:paraId="3165553A" w14:textId="61E6A9A5" w:rsidR="005E7F63" w:rsidRDefault="00BE649C">
      <w:r>
        <w:t>Approving Officer Signature</w:t>
      </w:r>
      <w:r>
        <w:tab/>
      </w:r>
      <w:r w:rsidR="00AE2330">
        <w:tab/>
      </w:r>
      <w:r w:rsidR="00AE2330">
        <w:tab/>
      </w:r>
      <w:r w:rsidR="00AE2330">
        <w:tab/>
      </w:r>
      <w:r w:rsidR="00AE2330">
        <w:tab/>
        <w:t>Signature</w:t>
      </w:r>
    </w:p>
    <w:p w14:paraId="178369BD" w14:textId="77777777" w:rsidR="005E7F63" w:rsidRDefault="005E7F63"/>
    <w:p w14:paraId="277C3F12" w14:textId="11D8D7B4" w:rsidR="005E7F63" w:rsidRDefault="00AE2330">
      <w:r>
        <w:tab/>
      </w:r>
      <w:r>
        <w:tab/>
      </w:r>
      <w:r>
        <w:tab/>
      </w:r>
      <w:r>
        <w:tab/>
      </w:r>
      <w:r>
        <w:tab/>
      </w:r>
      <w:r>
        <w:tab/>
      </w:r>
      <w:r>
        <w:tab/>
      </w:r>
      <w:r>
        <w:tab/>
      </w:r>
      <w:r>
        <w:tab/>
      </w:r>
      <w:r>
        <w:tab/>
      </w:r>
      <w:r>
        <w:tab/>
      </w:r>
    </w:p>
    <w:p w14:paraId="53340F7F" w14:textId="6054457D" w:rsidR="072CB31F" w:rsidRDefault="072CB31F"/>
    <w:p w14:paraId="30675A60" w14:textId="6A835ECA" w:rsidR="072CB31F" w:rsidRDefault="00BE649C">
      <w:r>
        <w:rPr>
          <w:noProof/>
          <w:sz w:val="20"/>
        </w:rPr>
        <mc:AlternateContent>
          <mc:Choice Requires="wps">
            <w:drawing>
              <wp:anchor distT="0" distB="0" distL="114300" distR="114300" simplePos="0" relativeHeight="251658245" behindDoc="0" locked="0" layoutInCell="1" allowOverlap="1" wp14:anchorId="7E9698A9" wp14:editId="3262102D">
                <wp:simplePos x="0" y="0"/>
                <wp:positionH relativeFrom="column">
                  <wp:posOffset>0</wp:posOffset>
                </wp:positionH>
                <wp:positionV relativeFrom="paragraph">
                  <wp:posOffset>94622</wp:posOffset>
                </wp:positionV>
                <wp:extent cx="2400300" cy="0"/>
                <wp:effectExtent l="9525" t="7620" r="9525" b="1143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02AA" id="Line 16"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18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"/>
            </w:pict>
          </mc:Fallback>
        </mc:AlternateContent>
      </w:r>
    </w:p>
    <w:p w14:paraId="648C4CFC" w14:textId="4CD85867" w:rsidR="005E7F63" w:rsidRDefault="00BE649C">
      <w:r>
        <w:rPr>
          <w:noProof/>
          <w:sz w:val="20"/>
        </w:rPr>
        <mc:AlternateContent>
          <mc:Choice Requires="wps">
            <w:drawing>
              <wp:anchor distT="0" distB="0" distL="114300" distR="114300" simplePos="0" relativeHeight="251658246" behindDoc="0" locked="0" layoutInCell="1" allowOverlap="1" wp14:anchorId="6229F486" wp14:editId="07030132">
                <wp:simplePos x="0" y="0"/>
                <wp:positionH relativeFrom="column">
                  <wp:posOffset>3200400</wp:posOffset>
                </wp:positionH>
                <wp:positionV relativeFrom="paragraph">
                  <wp:posOffset>78373</wp:posOffset>
                </wp:positionV>
                <wp:extent cx="2514600" cy="0"/>
                <wp:effectExtent l="9525" t="7620" r="9525" b="1143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B07B8" id="Line 1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15pt" to="45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"/>
            </w:pict>
          </mc:Fallback>
        </mc:AlternateContent>
      </w:r>
      <w:r>
        <w:t>Agency</w:t>
      </w:r>
      <w:r w:rsidR="00AE2330">
        <w:tab/>
      </w:r>
      <w:r w:rsidR="00AE2330">
        <w:tab/>
      </w:r>
      <w:r w:rsidR="00AE2330">
        <w:tab/>
      </w:r>
      <w:r>
        <w:tab/>
      </w:r>
      <w:r>
        <w:tab/>
      </w:r>
      <w:r>
        <w:tab/>
      </w:r>
      <w:r>
        <w:tab/>
      </w:r>
    </w:p>
    <w:p w14:paraId="75724945" w14:textId="77777777" w:rsidR="005E7F63" w:rsidRDefault="005E7F63"/>
    <w:p w14:paraId="3C71C138" w14:textId="3542B057" w:rsidR="005E7F63" w:rsidRDefault="00AE2330">
      <w:r>
        <w:tab/>
      </w:r>
      <w:r>
        <w:tab/>
      </w:r>
      <w:r>
        <w:tab/>
      </w:r>
      <w:r>
        <w:tab/>
      </w:r>
      <w:r>
        <w:tab/>
      </w:r>
      <w:r>
        <w:tab/>
      </w:r>
      <w:r>
        <w:tab/>
      </w:r>
      <w:r>
        <w:tab/>
      </w:r>
      <w:r>
        <w:tab/>
      </w:r>
      <w:r>
        <w:tab/>
      </w:r>
      <w:r>
        <w:tab/>
      </w:r>
      <w:r>
        <w:tab/>
      </w:r>
    </w:p>
    <w:p w14:paraId="6470A28D" w14:textId="79A20C72" w:rsidR="072CB31F" w:rsidRDefault="072CB31F"/>
    <w:p w14:paraId="68866CEB" w14:textId="5A73CC7A" w:rsidR="072CB31F" w:rsidRDefault="00BE649C">
      <w:r>
        <w:rPr>
          <w:noProof/>
          <w:sz w:val="20"/>
        </w:rPr>
        <mc:AlternateContent>
          <mc:Choice Requires="wps">
            <w:drawing>
              <wp:anchor distT="0" distB="0" distL="114300" distR="114300" simplePos="0" relativeHeight="251658248" behindDoc="0" locked="0" layoutInCell="1" allowOverlap="1" wp14:anchorId="726B7F61" wp14:editId="495A9C50">
                <wp:simplePos x="0" y="0"/>
                <wp:positionH relativeFrom="column">
                  <wp:posOffset>3200400</wp:posOffset>
                </wp:positionH>
                <wp:positionV relativeFrom="paragraph">
                  <wp:posOffset>55197</wp:posOffset>
                </wp:positionV>
                <wp:extent cx="2514600" cy="0"/>
                <wp:effectExtent l="9525" t="7620" r="9525" b="1143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FC2E" id="Line 19"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35pt" to="45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"/>
            </w:pict>
          </mc:Fallback>
        </mc:AlternateContent>
      </w:r>
      <w:r>
        <w:rPr>
          <w:noProof/>
          <w:sz w:val="20"/>
        </w:rPr>
        <mc:AlternateContent>
          <mc:Choice Requires="wps">
            <w:drawing>
              <wp:anchor distT="0" distB="0" distL="114300" distR="114300" simplePos="0" relativeHeight="251658247" behindDoc="0" locked="0" layoutInCell="1" allowOverlap="1" wp14:anchorId="2102B356" wp14:editId="1D08A5B6">
                <wp:simplePos x="0" y="0"/>
                <wp:positionH relativeFrom="column">
                  <wp:posOffset>0</wp:posOffset>
                </wp:positionH>
                <wp:positionV relativeFrom="paragraph">
                  <wp:posOffset>57357</wp:posOffset>
                </wp:positionV>
                <wp:extent cx="2400300" cy="0"/>
                <wp:effectExtent l="9525" t="7620" r="9525" b="1143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E83AB" id="Line 1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"/>
            </w:pict>
          </mc:Fallback>
        </mc:AlternateContent>
      </w:r>
    </w:p>
    <w:p w14:paraId="730E6392" w14:textId="0E68624D" w:rsidR="00AE2330" w:rsidRDefault="00AE2330">
      <w:r>
        <w:t>Title</w:t>
      </w:r>
      <w:r>
        <w:tab/>
      </w:r>
      <w:r>
        <w:tab/>
      </w:r>
      <w:r>
        <w:tab/>
      </w:r>
      <w:r>
        <w:tab/>
      </w:r>
      <w:r>
        <w:tab/>
      </w:r>
      <w:r>
        <w:tab/>
      </w:r>
      <w:r>
        <w:tab/>
      </w:r>
      <w:r w:rsidR="00BE649C">
        <w:tab/>
      </w:r>
      <w:r>
        <w:t>Address</w:t>
      </w:r>
    </w:p>
    <w:sectPr w:rsidR="00AE233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4273" w14:textId="77777777" w:rsidR="00EF3631" w:rsidRDefault="00EF3631">
      <w:r>
        <w:separator/>
      </w:r>
    </w:p>
  </w:endnote>
  <w:endnote w:type="continuationSeparator" w:id="0">
    <w:p w14:paraId="5B3A97C7" w14:textId="77777777" w:rsidR="00EF3631" w:rsidRDefault="00EF3631">
      <w:r>
        <w:continuationSeparator/>
      </w:r>
    </w:p>
  </w:endnote>
  <w:endnote w:type="continuationNotice" w:id="1">
    <w:p w14:paraId="1B880755" w14:textId="77777777" w:rsidR="00126545" w:rsidRDefault="00126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CA75" w14:textId="77777777" w:rsidR="004B71C7" w:rsidRDefault="004B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81B2" w14:textId="41CA8BD1" w:rsidR="005E7F63" w:rsidRDefault="00AE2330">
    <w:pPr>
      <w:pStyle w:val="Footer"/>
      <w:jc w:val="center"/>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0790" w14:textId="77777777" w:rsidR="004B71C7" w:rsidRDefault="004B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1C9D" w14:textId="77777777" w:rsidR="00EF3631" w:rsidRDefault="00EF3631">
      <w:r>
        <w:separator/>
      </w:r>
    </w:p>
  </w:footnote>
  <w:footnote w:type="continuationSeparator" w:id="0">
    <w:p w14:paraId="52B02520" w14:textId="77777777" w:rsidR="00EF3631" w:rsidRDefault="00EF3631">
      <w:r>
        <w:continuationSeparator/>
      </w:r>
    </w:p>
  </w:footnote>
  <w:footnote w:type="continuationNotice" w:id="1">
    <w:p w14:paraId="41380AD3" w14:textId="77777777" w:rsidR="00126545" w:rsidRDefault="00126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7254" w14:textId="77777777" w:rsidR="004B71C7" w:rsidRDefault="004B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F05C" w14:textId="77777777" w:rsidR="004B71C7" w:rsidRDefault="004B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2611" w14:textId="77777777" w:rsidR="004B71C7" w:rsidRDefault="004B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3723C"/>
    <w:multiLevelType w:val="hybridMultilevel"/>
    <w:tmpl w:val="8800051E"/>
    <w:lvl w:ilvl="0" w:tplc="0409000F">
      <w:start w:val="1"/>
      <w:numFmt w:val="decimal"/>
      <w:lvlText w:val="%1."/>
      <w:lvlJc w:val="left"/>
      <w:pPr>
        <w:tabs>
          <w:tab w:val="num" w:pos="1216"/>
        </w:tabs>
        <w:ind w:left="1216" w:hanging="360"/>
      </w:pPr>
    </w:lvl>
    <w:lvl w:ilvl="1" w:tplc="04090019" w:tentative="1">
      <w:start w:val="1"/>
      <w:numFmt w:val="lowerLetter"/>
      <w:lvlText w:val="%2."/>
      <w:lvlJc w:val="left"/>
      <w:pPr>
        <w:tabs>
          <w:tab w:val="num" w:pos="1936"/>
        </w:tabs>
        <w:ind w:left="1936" w:hanging="360"/>
      </w:pPr>
    </w:lvl>
    <w:lvl w:ilvl="2" w:tplc="0409001B" w:tentative="1">
      <w:start w:val="1"/>
      <w:numFmt w:val="lowerRoman"/>
      <w:lvlText w:val="%3."/>
      <w:lvlJc w:val="right"/>
      <w:pPr>
        <w:tabs>
          <w:tab w:val="num" w:pos="2656"/>
        </w:tabs>
        <w:ind w:left="2656" w:hanging="180"/>
      </w:pPr>
    </w:lvl>
    <w:lvl w:ilvl="3" w:tplc="0409000F" w:tentative="1">
      <w:start w:val="1"/>
      <w:numFmt w:val="decimal"/>
      <w:lvlText w:val="%4."/>
      <w:lvlJc w:val="left"/>
      <w:pPr>
        <w:tabs>
          <w:tab w:val="num" w:pos="3376"/>
        </w:tabs>
        <w:ind w:left="3376" w:hanging="360"/>
      </w:pPr>
    </w:lvl>
    <w:lvl w:ilvl="4" w:tplc="04090019" w:tentative="1">
      <w:start w:val="1"/>
      <w:numFmt w:val="lowerLetter"/>
      <w:lvlText w:val="%5."/>
      <w:lvlJc w:val="left"/>
      <w:pPr>
        <w:tabs>
          <w:tab w:val="num" w:pos="4096"/>
        </w:tabs>
        <w:ind w:left="4096" w:hanging="360"/>
      </w:pPr>
    </w:lvl>
    <w:lvl w:ilvl="5" w:tplc="0409001B" w:tentative="1">
      <w:start w:val="1"/>
      <w:numFmt w:val="lowerRoman"/>
      <w:lvlText w:val="%6."/>
      <w:lvlJc w:val="right"/>
      <w:pPr>
        <w:tabs>
          <w:tab w:val="num" w:pos="4816"/>
        </w:tabs>
        <w:ind w:left="4816" w:hanging="180"/>
      </w:pPr>
    </w:lvl>
    <w:lvl w:ilvl="6" w:tplc="0409000F" w:tentative="1">
      <w:start w:val="1"/>
      <w:numFmt w:val="decimal"/>
      <w:lvlText w:val="%7."/>
      <w:lvlJc w:val="left"/>
      <w:pPr>
        <w:tabs>
          <w:tab w:val="num" w:pos="5536"/>
        </w:tabs>
        <w:ind w:left="5536" w:hanging="360"/>
      </w:pPr>
    </w:lvl>
    <w:lvl w:ilvl="7" w:tplc="04090019" w:tentative="1">
      <w:start w:val="1"/>
      <w:numFmt w:val="lowerLetter"/>
      <w:lvlText w:val="%8."/>
      <w:lvlJc w:val="left"/>
      <w:pPr>
        <w:tabs>
          <w:tab w:val="num" w:pos="6256"/>
        </w:tabs>
        <w:ind w:left="6256" w:hanging="360"/>
      </w:pPr>
    </w:lvl>
    <w:lvl w:ilvl="8" w:tplc="0409001B" w:tentative="1">
      <w:start w:val="1"/>
      <w:numFmt w:val="lowerRoman"/>
      <w:lvlText w:val="%9."/>
      <w:lvlJc w:val="right"/>
      <w:pPr>
        <w:tabs>
          <w:tab w:val="num" w:pos="6976"/>
        </w:tabs>
        <w:ind w:left="6976" w:hanging="180"/>
      </w:pPr>
    </w:lvl>
  </w:abstractNum>
  <w:abstractNum w:abstractNumId="1" w15:restartNumberingAfterBreak="0">
    <w:nsid w:val="5CB13CA2"/>
    <w:multiLevelType w:val="hybridMultilevel"/>
    <w:tmpl w:val="A7B42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4174851">
    <w:abstractNumId w:val="0"/>
  </w:num>
  <w:num w:numId="2" w16cid:durableId="4214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0C"/>
    <w:rsid w:val="0000590C"/>
    <w:rsid w:val="00064ADA"/>
    <w:rsid w:val="00091957"/>
    <w:rsid w:val="00126545"/>
    <w:rsid w:val="0032046F"/>
    <w:rsid w:val="00492783"/>
    <w:rsid w:val="004B71C7"/>
    <w:rsid w:val="005D8A34"/>
    <w:rsid w:val="005E7F63"/>
    <w:rsid w:val="00630AEF"/>
    <w:rsid w:val="00930907"/>
    <w:rsid w:val="00AE2330"/>
    <w:rsid w:val="00BE649C"/>
    <w:rsid w:val="00CF7B1C"/>
    <w:rsid w:val="00D06ADF"/>
    <w:rsid w:val="00E37CAA"/>
    <w:rsid w:val="00EF3631"/>
    <w:rsid w:val="00FE5AB4"/>
    <w:rsid w:val="01D1C718"/>
    <w:rsid w:val="05268736"/>
    <w:rsid w:val="0570FCC6"/>
    <w:rsid w:val="072CB31F"/>
    <w:rsid w:val="0BE4036B"/>
    <w:rsid w:val="0C15D65F"/>
    <w:rsid w:val="0DFF119D"/>
    <w:rsid w:val="10B3AF6D"/>
    <w:rsid w:val="10F7776C"/>
    <w:rsid w:val="119F84DA"/>
    <w:rsid w:val="13872CF8"/>
    <w:rsid w:val="1415EFD1"/>
    <w:rsid w:val="14815822"/>
    <w:rsid w:val="1BA54D61"/>
    <w:rsid w:val="22FC5643"/>
    <w:rsid w:val="25C7E3FC"/>
    <w:rsid w:val="25CFD182"/>
    <w:rsid w:val="275E7F01"/>
    <w:rsid w:val="2ECF57E1"/>
    <w:rsid w:val="2FD4D894"/>
    <w:rsid w:val="31371E5E"/>
    <w:rsid w:val="32952C2D"/>
    <w:rsid w:val="32AE548A"/>
    <w:rsid w:val="335661F8"/>
    <w:rsid w:val="38A276E3"/>
    <w:rsid w:val="3A6E21E2"/>
    <w:rsid w:val="3CCD543E"/>
    <w:rsid w:val="3D8834B6"/>
    <w:rsid w:val="3ED03036"/>
    <w:rsid w:val="41729710"/>
    <w:rsid w:val="42BBCAE2"/>
    <w:rsid w:val="466A80B7"/>
    <w:rsid w:val="475A4471"/>
    <w:rsid w:val="47C5E993"/>
    <w:rsid w:val="491A917B"/>
    <w:rsid w:val="498C47EC"/>
    <w:rsid w:val="4D2CF619"/>
    <w:rsid w:val="4D45F530"/>
    <w:rsid w:val="4EC89D34"/>
    <w:rsid w:val="515897D8"/>
    <w:rsid w:val="580B6CDC"/>
    <w:rsid w:val="58CD11F8"/>
    <w:rsid w:val="593B0A48"/>
    <w:rsid w:val="59FF6DBC"/>
    <w:rsid w:val="5B0C590C"/>
    <w:rsid w:val="5C70438D"/>
    <w:rsid w:val="5C9CE0C2"/>
    <w:rsid w:val="5D42F09D"/>
    <w:rsid w:val="5D4ADE23"/>
    <w:rsid w:val="5DFF13C7"/>
    <w:rsid w:val="5F78F361"/>
    <w:rsid w:val="63647645"/>
    <w:rsid w:val="63A6100E"/>
    <w:rsid w:val="648ABB53"/>
    <w:rsid w:val="688D90CA"/>
    <w:rsid w:val="6BA9D1E3"/>
    <w:rsid w:val="6C5B43C3"/>
    <w:rsid w:val="6EFCD24E"/>
    <w:rsid w:val="6F41966C"/>
    <w:rsid w:val="72BCF293"/>
    <w:rsid w:val="75788FC7"/>
    <w:rsid w:val="772D78FA"/>
    <w:rsid w:val="791F6273"/>
    <w:rsid w:val="7DF8530A"/>
    <w:rsid w:val="7EA59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7798C"/>
  <w15:chartTrackingRefBased/>
  <w15:docId w15:val="{9816707D-A29A-4630-ABC7-13C34F1B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9EE7-C362-4009-B204-FD7955C100E6}">
  <ds:schemaRefs>
    <ds:schemaRef ds:uri="http://schemas.microsoft.com/sharepoint/v3/contenttype/forms"/>
  </ds:schemaRefs>
</ds:datastoreItem>
</file>

<file path=customXml/itemProps2.xml><?xml version="1.0" encoding="utf-8"?>
<ds:datastoreItem xmlns:ds="http://schemas.openxmlformats.org/officeDocument/2006/customXml" ds:itemID="{21C90CDF-45ED-4A69-9A38-B514C41CB40F}">
  <ds:schemaRefs>
    <ds:schemaRef ds:uri="31062a0d-ede8-4112-b4bb-00a9c1bc8e1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f0a3515-13e1-4062-a3fa-b94bfab44865"/>
    <ds:schemaRef ds:uri="758bb22c-477f-4ec3-aa34-d1a4857bcec5"/>
    <ds:schemaRef ds:uri="http://www.w3.org/XML/1998/namespace"/>
    <ds:schemaRef ds:uri="http://purl.org/dc/dcmitype/"/>
  </ds:schemaRefs>
</ds:datastoreItem>
</file>

<file path=customXml/itemProps3.xml><?xml version="1.0" encoding="utf-8"?>
<ds:datastoreItem xmlns:ds="http://schemas.openxmlformats.org/officeDocument/2006/customXml" ds:itemID="{609F5094-B180-4B02-98DB-7118F4C76302}"/>
</file>

<file path=customXml/itemProps4.xml><?xml version="1.0" encoding="utf-8"?>
<ds:datastoreItem xmlns:ds="http://schemas.openxmlformats.org/officeDocument/2006/customXml" ds:itemID="{3C60E6EE-EBB2-48B6-847E-3A3E3866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541</Words>
  <Characters>2887</Characters>
  <Application>Microsoft Office Word</Application>
  <DocSecurity>0</DocSecurity>
  <Lines>24</Lines>
  <Paragraphs>6</Paragraphs>
  <ScaleCrop>false</ScaleCrop>
  <Company>Bureau of Indian Affairs</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TAAMS Project</dc:creator>
  <cp:keywords/>
  <dc:description/>
  <cp:lastModifiedBy>Maiers, Sean Gordon</cp:lastModifiedBy>
  <cp:revision>12</cp:revision>
  <cp:lastPrinted>2004-02-25T21:54:00Z</cp:lastPrinted>
  <dcterms:created xsi:type="dcterms:W3CDTF">2021-07-07T17:33:00Z</dcterms:created>
  <dcterms:modified xsi:type="dcterms:W3CDTF">2023-03-01T22:06:00Z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