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4918" w:rsidR="001C3564" w:rsidP="001C3564" w:rsidRDefault="00DC3E20" w14:paraId="12E83250" w14:textId="77777777">
      <w:pPr>
        <w:jc w:val="center"/>
        <w:textAlignment w:val="auto"/>
        <w:rPr>
          <w:b/>
          <w:bCs/>
          <w:sz w:val="24"/>
        </w:rPr>
      </w:pPr>
      <w:r>
        <w:rPr>
          <w:b/>
          <w:bCs/>
          <w:sz w:val="24"/>
        </w:rPr>
        <w:t>__________________</w:t>
      </w:r>
      <w:r w:rsidRPr="00504918" w:rsidR="001C3564">
        <w:rPr>
          <w:b/>
          <w:bCs/>
          <w:sz w:val="24"/>
        </w:rPr>
        <w:t xml:space="preserve"> RESERVATION</w:t>
      </w:r>
    </w:p>
    <w:p w:rsidR="001C3564" w:rsidP="001C3564" w:rsidRDefault="001C3564" w14:paraId="672A6659" w14:textId="77777777">
      <w:pPr>
        <w:jc w:val="center"/>
        <w:rPr>
          <w:b/>
          <w:bCs/>
        </w:rPr>
      </w:pPr>
    </w:p>
    <w:p w:rsidRPr="00504918" w:rsidR="001C3564" w:rsidP="09B4355F" w:rsidRDefault="001C3564" w14:paraId="6B071248" w14:textId="27CADEB0">
      <w:pPr>
        <w:jc w:val="center"/>
        <w:rPr>
          <w:sz w:val="24"/>
          <w:szCs w:val="24"/>
        </w:rPr>
      </w:pPr>
      <w:r w:rsidRPr="09B4355F">
        <w:rPr>
          <w:b/>
          <w:bCs/>
          <w:sz w:val="24"/>
          <w:szCs w:val="24"/>
        </w:rPr>
        <w:t xml:space="preserve">LOGGING PLAN:  </w:t>
      </w:r>
      <w:r w:rsidRPr="09B4355F" w:rsidR="00763281">
        <w:rPr>
          <w:b/>
          <w:bCs/>
          <w:sz w:val="24"/>
          <w:szCs w:val="24"/>
        </w:rPr>
        <w:t>____________</w:t>
      </w:r>
      <w:r w:rsidRPr="09B4355F">
        <w:rPr>
          <w:b/>
          <w:bCs/>
          <w:sz w:val="24"/>
          <w:szCs w:val="24"/>
        </w:rPr>
        <w:t xml:space="preserve"> </w:t>
      </w:r>
      <w:r w:rsidRPr="09B4355F" w:rsidR="00D48FAC">
        <w:rPr>
          <w:b/>
          <w:bCs/>
          <w:sz w:val="24"/>
          <w:szCs w:val="24"/>
        </w:rPr>
        <w:t>Sale Area</w:t>
      </w:r>
      <w:r w:rsidRPr="09B4355F">
        <w:rPr>
          <w:b/>
          <w:bCs/>
          <w:sz w:val="24"/>
          <w:szCs w:val="24"/>
        </w:rPr>
        <w:t xml:space="preserve">, Contract No. </w:t>
      </w:r>
      <w:r w:rsidRPr="09B4355F" w:rsidR="00DC3E20">
        <w:rPr>
          <w:b/>
          <w:bCs/>
          <w:sz w:val="24"/>
          <w:szCs w:val="24"/>
          <w:u w:val="single"/>
        </w:rPr>
        <w:t>____________</w:t>
      </w:r>
      <w:r w:rsidRPr="09B4355F" w:rsidR="00763281">
        <w:rPr>
          <w:b/>
          <w:bCs/>
          <w:sz w:val="24"/>
          <w:szCs w:val="24"/>
          <w:u w:val="single"/>
        </w:rPr>
        <w:t>____</w:t>
      </w:r>
    </w:p>
    <w:p w:rsidR="001C3564" w:rsidP="001C3564" w:rsidRDefault="001C3564" w14:paraId="0A37501D" w14:textId="77777777">
      <w:pPr>
        <w:jc w:val="center"/>
      </w:pPr>
    </w:p>
    <w:p w:rsidR="001C3564" w:rsidP="09B4355F" w:rsidRDefault="0B2459B4" w14:paraId="302449CE" w14:textId="2BC39184">
      <w:pPr>
        <w:pStyle w:val="Heading1"/>
      </w:pPr>
      <w:r w:rsidRPr="09B4355F">
        <w:t>PURCHASER</w:t>
      </w:r>
      <w:r w:rsidRPr="09B4355F" w:rsidR="5B091ECD">
        <w:t>, BIA, AND TRIBAL REPRESENTATIVES:</w:t>
      </w:r>
    </w:p>
    <w:tbl>
      <w:tblPr>
        <w:tblStyle w:val="TableGrid"/>
        <w:tblW w:w="9915" w:type="dxa"/>
        <w:tblInd w:w="30"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1E0" w:firstRow="1" w:lastRow="1" w:firstColumn="1" w:lastColumn="1" w:noHBand="0" w:noVBand="0"/>
      </w:tblPr>
      <w:tblGrid>
        <w:gridCol w:w="3090"/>
        <w:gridCol w:w="1800"/>
        <w:gridCol w:w="1920"/>
        <w:gridCol w:w="3105"/>
      </w:tblGrid>
      <w:tr w:rsidR="09B4355F" w:rsidTr="4A600058" w14:paraId="1B52C9A6" w14:textId="77777777">
        <w:trPr>
          <w:trHeight w:val="375"/>
        </w:trPr>
        <w:tc>
          <w:tcPr>
            <w:tcW w:w="309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09B4355F" w:rsidP="09B4355F" w:rsidRDefault="09B4355F" w14:paraId="01CEB86B" w14:textId="03715CAF">
            <w:pPr>
              <w:rPr>
                <w:b/>
                <w:bCs/>
                <w:sz w:val="24"/>
                <w:szCs w:val="24"/>
              </w:rPr>
            </w:pPr>
            <w:r w:rsidRPr="09B4355F">
              <w:rPr>
                <w:b/>
                <w:bCs/>
                <w:sz w:val="22"/>
                <w:szCs w:val="22"/>
              </w:rPr>
              <w:t>Title/Name</w:t>
            </w:r>
          </w:p>
        </w:tc>
        <w:tc>
          <w:tcPr>
            <w:tcW w:w="180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09B4355F" w:rsidP="09B4355F" w:rsidRDefault="09B4355F" w14:paraId="2F40865E" w14:textId="2CC7EA5A">
            <w:pPr>
              <w:rPr>
                <w:b/>
                <w:bCs/>
                <w:sz w:val="24"/>
                <w:szCs w:val="24"/>
              </w:rPr>
            </w:pPr>
            <w:r w:rsidRPr="09B4355F">
              <w:rPr>
                <w:b/>
                <w:bCs/>
                <w:sz w:val="22"/>
                <w:szCs w:val="22"/>
              </w:rPr>
              <w:t>Primary Phone</w:t>
            </w:r>
          </w:p>
        </w:tc>
        <w:tc>
          <w:tcPr>
            <w:tcW w:w="192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09B4355F" w:rsidP="09B4355F" w:rsidRDefault="09B4355F" w14:paraId="6EDFAFBF" w14:textId="57FAFCFD">
            <w:pPr>
              <w:rPr>
                <w:b/>
                <w:bCs/>
                <w:sz w:val="24"/>
                <w:szCs w:val="24"/>
              </w:rPr>
            </w:pPr>
            <w:r w:rsidRPr="09B4355F">
              <w:rPr>
                <w:b/>
                <w:bCs/>
                <w:sz w:val="22"/>
                <w:szCs w:val="22"/>
              </w:rPr>
              <w:t>Alternate Phone</w:t>
            </w:r>
          </w:p>
        </w:tc>
        <w:tc>
          <w:tcPr>
            <w:tcW w:w="31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09B4355F" w:rsidP="09B4355F" w:rsidRDefault="09B4355F" w14:paraId="63268985" w14:textId="7A70DDC5">
            <w:pPr>
              <w:rPr>
                <w:b/>
                <w:bCs/>
                <w:sz w:val="24"/>
                <w:szCs w:val="24"/>
              </w:rPr>
            </w:pPr>
            <w:r w:rsidRPr="09B4355F">
              <w:rPr>
                <w:b/>
                <w:bCs/>
                <w:sz w:val="22"/>
                <w:szCs w:val="22"/>
              </w:rPr>
              <w:t>E-mail</w:t>
            </w:r>
          </w:p>
        </w:tc>
      </w:tr>
      <w:tr w:rsidR="09B4355F" w:rsidTr="4A600058" w14:paraId="407BB6FD" w14:textId="77777777">
        <w:trPr>
          <w:trHeight w:val="555"/>
        </w:trPr>
        <w:tc>
          <w:tcPr>
            <w:tcW w:w="3090" w:type="dxa"/>
            <w:tcBorders>
              <w:top w:val="single" w:color="000000" w:themeColor="text1" w:sz="12" w:space="0"/>
            </w:tcBorders>
            <w:tcMar/>
          </w:tcPr>
          <w:p w:rsidR="5BC23BA3" w:rsidP="09B4355F" w:rsidRDefault="5BC23BA3" w14:paraId="4EEF8017" w14:textId="6477733F">
            <w:pPr>
              <w:spacing w:line="259" w:lineRule="auto"/>
              <w:rPr>
                <w:sz w:val="24"/>
                <w:szCs w:val="24"/>
              </w:rPr>
            </w:pPr>
            <w:r w:rsidRPr="09B4355F">
              <w:rPr>
                <w:sz w:val="22"/>
                <w:szCs w:val="22"/>
              </w:rPr>
              <w:t>Purchaser</w:t>
            </w:r>
          </w:p>
          <w:p w:rsidR="207CAD08" w:rsidP="09B4355F" w:rsidRDefault="207CAD08" w14:paraId="09E451CD" w14:textId="6FF04A93">
            <w:pPr>
              <w:spacing w:line="259" w:lineRule="auto"/>
              <w:rPr>
                <w:b/>
                <w:bCs/>
                <w:sz w:val="22"/>
                <w:szCs w:val="22"/>
              </w:rPr>
            </w:pPr>
            <w:r w:rsidRPr="09B4355F">
              <w:rPr>
                <w:b/>
                <w:bCs/>
                <w:sz w:val="22"/>
                <w:szCs w:val="22"/>
              </w:rPr>
              <w:t>Name</w:t>
            </w:r>
          </w:p>
        </w:tc>
        <w:tc>
          <w:tcPr>
            <w:tcW w:w="1800" w:type="dxa"/>
            <w:tcBorders>
              <w:top w:val="single" w:color="000000" w:themeColor="text1" w:sz="12" w:space="0"/>
            </w:tcBorders>
            <w:tcMar/>
          </w:tcPr>
          <w:p w:rsidR="09B4355F" w:rsidP="09B4355F" w:rsidRDefault="09B4355F" w14:paraId="46C3FC34" w14:textId="3EB4D8A8">
            <w:pPr>
              <w:rPr>
                <w:sz w:val="22"/>
                <w:szCs w:val="22"/>
              </w:rPr>
            </w:pPr>
          </w:p>
        </w:tc>
        <w:tc>
          <w:tcPr>
            <w:tcW w:w="1920" w:type="dxa"/>
            <w:tcBorders>
              <w:top w:val="single" w:color="000000" w:themeColor="text1" w:sz="12" w:space="0"/>
            </w:tcBorders>
            <w:tcMar/>
          </w:tcPr>
          <w:p w:rsidR="09B4355F" w:rsidP="09B4355F" w:rsidRDefault="09B4355F" w14:paraId="0BA98AE2" w14:textId="55FA5B58">
            <w:pPr>
              <w:rPr>
                <w:sz w:val="24"/>
                <w:szCs w:val="24"/>
              </w:rPr>
            </w:pPr>
            <w:r w:rsidRPr="09B4355F">
              <w:rPr>
                <w:sz w:val="22"/>
                <w:szCs w:val="22"/>
              </w:rPr>
              <w:t xml:space="preserve"> </w:t>
            </w:r>
          </w:p>
        </w:tc>
        <w:tc>
          <w:tcPr>
            <w:tcW w:w="3105" w:type="dxa"/>
            <w:tcBorders>
              <w:top w:val="single" w:color="000000" w:themeColor="text1" w:sz="12" w:space="0"/>
            </w:tcBorders>
            <w:tcMar/>
          </w:tcPr>
          <w:p w:rsidR="09B4355F" w:rsidP="09B4355F" w:rsidRDefault="09B4355F" w14:paraId="3F371005" w14:noSpellErr="1" w14:textId="4D6B0C9F">
            <w:pPr>
              <w:rPr>
                <w:sz w:val="22"/>
                <w:szCs w:val="22"/>
              </w:rPr>
            </w:pPr>
          </w:p>
        </w:tc>
      </w:tr>
      <w:tr w:rsidR="09B4355F" w:rsidTr="4A600058" w14:paraId="357D91DD" w14:textId="77777777">
        <w:trPr>
          <w:trHeight w:val="555"/>
        </w:trPr>
        <w:tc>
          <w:tcPr>
            <w:tcW w:w="3090" w:type="dxa"/>
            <w:tcMar/>
          </w:tcPr>
          <w:p w:rsidR="09B4355F" w:rsidP="09B4355F" w:rsidRDefault="09B4355F" w14:paraId="7A8C63D8" w14:textId="1FC336EE">
            <w:pPr>
              <w:rPr>
                <w:sz w:val="22"/>
                <w:szCs w:val="22"/>
              </w:rPr>
            </w:pPr>
            <w:r w:rsidRPr="09B4355F">
              <w:rPr>
                <w:sz w:val="22"/>
                <w:szCs w:val="22"/>
              </w:rPr>
              <w:t>P</w:t>
            </w:r>
            <w:r w:rsidRPr="09B4355F" w:rsidR="30F52C18">
              <w:rPr>
                <w:sz w:val="22"/>
                <w:szCs w:val="22"/>
              </w:rPr>
              <w:t>urchaser</w:t>
            </w:r>
            <w:r w:rsidRPr="09B4355F">
              <w:rPr>
                <w:sz w:val="22"/>
                <w:szCs w:val="22"/>
              </w:rPr>
              <w:t xml:space="preserve"> Representative</w:t>
            </w:r>
          </w:p>
          <w:p w:rsidR="1D1E83C3" w:rsidP="09B4355F" w:rsidRDefault="1D1E83C3" w14:paraId="6A406F38" w14:textId="5CF2C669">
            <w:pPr>
              <w:spacing w:line="259" w:lineRule="auto"/>
              <w:rPr>
                <w:b/>
                <w:bCs/>
                <w:sz w:val="22"/>
                <w:szCs w:val="22"/>
              </w:rPr>
            </w:pPr>
            <w:r w:rsidRPr="09B4355F">
              <w:rPr>
                <w:b/>
                <w:bCs/>
                <w:sz w:val="22"/>
                <w:szCs w:val="22"/>
              </w:rPr>
              <w:t>Name</w:t>
            </w:r>
          </w:p>
        </w:tc>
        <w:tc>
          <w:tcPr>
            <w:tcW w:w="1800" w:type="dxa"/>
            <w:tcMar/>
          </w:tcPr>
          <w:p w:rsidR="09B4355F" w:rsidP="09B4355F" w:rsidRDefault="09B4355F" w14:paraId="127641C4" w14:textId="6D6A7239">
            <w:pPr>
              <w:rPr>
                <w:sz w:val="22"/>
                <w:szCs w:val="22"/>
              </w:rPr>
            </w:pPr>
          </w:p>
        </w:tc>
        <w:tc>
          <w:tcPr>
            <w:tcW w:w="1920" w:type="dxa"/>
            <w:tcMar/>
          </w:tcPr>
          <w:p w:rsidR="09B4355F" w:rsidP="09B4355F" w:rsidRDefault="09B4355F" w14:paraId="341123A8" w14:textId="2372B1A1">
            <w:pPr>
              <w:rPr>
                <w:sz w:val="24"/>
                <w:szCs w:val="24"/>
              </w:rPr>
            </w:pPr>
            <w:r w:rsidRPr="09B4355F">
              <w:rPr>
                <w:sz w:val="22"/>
                <w:szCs w:val="22"/>
              </w:rPr>
              <w:t xml:space="preserve"> </w:t>
            </w:r>
          </w:p>
        </w:tc>
        <w:tc>
          <w:tcPr>
            <w:tcW w:w="3105" w:type="dxa"/>
            <w:tcMar/>
          </w:tcPr>
          <w:p w:rsidR="09B4355F" w:rsidP="09B4355F" w:rsidRDefault="09B4355F" w14:paraId="0CD965F5" w14:textId="10DFCD7C">
            <w:pPr>
              <w:rPr>
                <w:sz w:val="22"/>
                <w:szCs w:val="22"/>
              </w:rPr>
            </w:pPr>
          </w:p>
        </w:tc>
      </w:tr>
      <w:tr w:rsidR="09B4355F" w:rsidTr="4A600058" w14:paraId="1C50B4D3" w14:textId="77777777">
        <w:trPr>
          <w:trHeight w:val="555"/>
        </w:trPr>
        <w:tc>
          <w:tcPr>
            <w:tcW w:w="3090" w:type="dxa"/>
            <w:tcMar/>
          </w:tcPr>
          <w:p w:rsidR="09B4355F" w:rsidP="09B4355F" w:rsidRDefault="09B4355F" w14:paraId="0D8D1708" w14:textId="10D69D20">
            <w:pPr>
              <w:rPr>
                <w:sz w:val="24"/>
                <w:szCs w:val="24"/>
              </w:rPr>
            </w:pPr>
            <w:r w:rsidRPr="09B4355F">
              <w:rPr>
                <w:sz w:val="22"/>
                <w:szCs w:val="22"/>
              </w:rPr>
              <w:t>BIA Officer in Charge (OIC)</w:t>
            </w:r>
          </w:p>
          <w:p w:rsidR="08720011" w:rsidP="09B4355F" w:rsidRDefault="08720011" w14:paraId="07A5BFB9" w14:textId="2D4E2B47">
            <w:pPr>
              <w:spacing w:line="259" w:lineRule="auto"/>
              <w:rPr>
                <w:b/>
                <w:bCs/>
                <w:sz w:val="22"/>
                <w:szCs w:val="22"/>
              </w:rPr>
            </w:pPr>
            <w:r w:rsidRPr="09B4355F">
              <w:rPr>
                <w:b/>
                <w:bCs/>
                <w:sz w:val="22"/>
                <w:szCs w:val="22"/>
              </w:rPr>
              <w:t>Name</w:t>
            </w:r>
          </w:p>
        </w:tc>
        <w:tc>
          <w:tcPr>
            <w:tcW w:w="1800" w:type="dxa"/>
            <w:tcMar/>
          </w:tcPr>
          <w:p w:rsidR="09B4355F" w:rsidP="09B4355F" w:rsidRDefault="09B4355F" w14:paraId="1C837ADF" w14:textId="00377587">
            <w:pPr>
              <w:rPr>
                <w:sz w:val="22"/>
                <w:szCs w:val="22"/>
              </w:rPr>
            </w:pPr>
          </w:p>
        </w:tc>
        <w:tc>
          <w:tcPr>
            <w:tcW w:w="1920" w:type="dxa"/>
            <w:tcMar/>
          </w:tcPr>
          <w:p w:rsidR="09B4355F" w:rsidP="09B4355F" w:rsidRDefault="09B4355F" w14:paraId="5B5D262F" w14:textId="1B84E135">
            <w:pPr>
              <w:rPr>
                <w:sz w:val="22"/>
                <w:szCs w:val="22"/>
              </w:rPr>
            </w:pPr>
          </w:p>
        </w:tc>
        <w:tc>
          <w:tcPr>
            <w:tcW w:w="3105" w:type="dxa"/>
            <w:tcMar/>
          </w:tcPr>
          <w:p w:rsidR="09B4355F" w:rsidP="4A600058" w:rsidRDefault="09B4355F" w14:paraId="51662ADA" w14:noSpellErr="1" w14:textId="4E81DE41">
            <w:pPr/>
          </w:p>
        </w:tc>
      </w:tr>
      <w:tr w:rsidR="09B4355F" w:rsidTr="4A600058" w14:paraId="65EE4A99" w14:textId="77777777">
        <w:trPr>
          <w:trHeight w:val="555"/>
        </w:trPr>
        <w:tc>
          <w:tcPr>
            <w:tcW w:w="3090" w:type="dxa"/>
            <w:tcMar/>
          </w:tcPr>
          <w:p w:rsidR="09B4355F" w:rsidP="09B4355F" w:rsidRDefault="09B4355F" w14:paraId="0A34D681" w14:textId="312A8BCD">
            <w:pPr>
              <w:rPr>
                <w:sz w:val="24"/>
                <w:szCs w:val="24"/>
              </w:rPr>
            </w:pPr>
            <w:r w:rsidRPr="09B4355F">
              <w:rPr>
                <w:sz w:val="22"/>
                <w:szCs w:val="22"/>
              </w:rPr>
              <w:t xml:space="preserve">Tribal Representative </w:t>
            </w:r>
          </w:p>
          <w:p w:rsidR="3D81AFCE" w:rsidP="09B4355F" w:rsidRDefault="3D81AFCE" w14:paraId="6D9A43B2" w14:textId="2B39AAA1">
            <w:pPr>
              <w:spacing w:line="259" w:lineRule="auto"/>
              <w:rPr>
                <w:b/>
                <w:bCs/>
                <w:sz w:val="22"/>
                <w:szCs w:val="22"/>
              </w:rPr>
            </w:pPr>
            <w:r w:rsidRPr="09B4355F">
              <w:rPr>
                <w:b/>
                <w:bCs/>
                <w:sz w:val="22"/>
                <w:szCs w:val="22"/>
              </w:rPr>
              <w:t>Name</w:t>
            </w:r>
          </w:p>
        </w:tc>
        <w:tc>
          <w:tcPr>
            <w:tcW w:w="1800" w:type="dxa"/>
            <w:tcMar/>
          </w:tcPr>
          <w:p w:rsidR="09B4355F" w:rsidP="09B4355F" w:rsidRDefault="09B4355F" w14:paraId="22D78EC0" w14:textId="3BF1CA4E">
            <w:pPr>
              <w:rPr>
                <w:sz w:val="22"/>
                <w:szCs w:val="22"/>
              </w:rPr>
            </w:pPr>
          </w:p>
        </w:tc>
        <w:tc>
          <w:tcPr>
            <w:tcW w:w="1920" w:type="dxa"/>
            <w:tcMar/>
          </w:tcPr>
          <w:p w:rsidR="09B4355F" w:rsidP="09B4355F" w:rsidRDefault="09B4355F" w14:paraId="39494B3D" w14:textId="525D1455">
            <w:pPr>
              <w:rPr>
                <w:sz w:val="24"/>
                <w:szCs w:val="24"/>
              </w:rPr>
            </w:pPr>
            <w:r w:rsidRPr="09B4355F">
              <w:rPr>
                <w:sz w:val="22"/>
                <w:szCs w:val="22"/>
              </w:rPr>
              <w:t xml:space="preserve"> </w:t>
            </w:r>
          </w:p>
        </w:tc>
        <w:tc>
          <w:tcPr>
            <w:tcW w:w="3105" w:type="dxa"/>
            <w:tcMar/>
          </w:tcPr>
          <w:p w:rsidR="09B4355F" w:rsidP="4A600058" w:rsidRDefault="09B4355F" w14:paraId="3B0E28AB" w14:noSpellErr="1" w14:textId="4FD10D0E">
            <w:pPr/>
          </w:p>
        </w:tc>
      </w:tr>
      <w:tr w:rsidR="09B4355F" w:rsidTr="4A600058" w14:paraId="0D36FAE9" w14:textId="77777777">
        <w:trPr>
          <w:trHeight w:val="555"/>
        </w:trPr>
        <w:tc>
          <w:tcPr>
            <w:tcW w:w="3090" w:type="dxa"/>
            <w:tcMar/>
          </w:tcPr>
          <w:p w:rsidR="09B4355F" w:rsidP="09B4355F" w:rsidRDefault="09B4355F" w14:paraId="0C983CC8" w14:textId="0C0904EC">
            <w:pPr>
              <w:rPr>
                <w:sz w:val="24"/>
                <w:szCs w:val="24"/>
              </w:rPr>
            </w:pPr>
            <w:r w:rsidRPr="09B4355F">
              <w:rPr>
                <w:sz w:val="22"/>
                <w:szCs w:val="22"/>
              </w:rPr>
              <w:t>BIA Alternate</w:t>
            </w:r>
          </w:p>
          <w:p w:rsidR="5F188CA7" w:rsidP="09B4355F" w:rsidRDefault="5F188CA7" w14:paraId="2A0C9E9D" w14:textId="4FF2F0E9">
            <w:pPr>
              <w:spacing w:line="259" w:lineRule="auto"/>
              <w:rPr>
                <w:b/>
                <w:bCs/>
                <w:sz w:val="22"/>
                <w:szCs w:val="22"/>
              </w:rPr>
            </w:pPr>
            <w:r w:rsidRPr="09B4355F">
              <w:rPr>
                <w:b/>
                <w:bCs/>
                <w:sz w:val="22"/>
                <w:szCs w:val="22"/>
              </w:rPr>
              <w:t>Name</w:t>
            </w:r>
          </w:p>
        </w:tc>
        <w:tc>
          <w:tcPr>
            <w:tcW w:w="1800" w:type="dxa"/>
            <w:tcMar/>
          </w:tcPr>
          <w:p w:rsidR="09B4355F" w:rsidP="09B4355F" w:rsidRDefault="09B4355F" w14:paraId="34EE785E" w14:textId="65AAA87F">
            <w:pPr>
              <w:rPr>
                <w:sz w:val="22"/>
                <w:szCs w:val="22"/>
              </w:rPr>
            </w:pPr>
          </w:p>
        </w:tc>
        <w:tc>
          <w:tcPr>
            <w:tcW w:w="1920" w:type="dxa"/>
            <w:tcMar/>
          </w:tcPr>
          <w:p w:rsidR="09B4355F" w:rsidP="09B4355F" w:rsidRDefault="09B4355F" w14:paraId="30B781B9" w14:textId="40EB4D7C">
            <w:pPr>
              <w:rPr>
                <w:sz w:val="22"/>
                <w:szCs w:val="22"/>
              </w:rPr>
            </w:pPr>
          </w:p>
        </w:tc>
        <w:tc>
          <w:tcPr>
            <w:tcW w:w="3105" w:type="dxa"/>
            <w:tcMar/>
          </w:tcPr>
          <w:p w:rsidR="09B4355F" w:rsidP="4A600058" w:rsidRDefault="09B4355F" w14:paraId="52D24C82" w14:noSpellErr="1" w14:textId="220E9F07">
            <w:pPr/>
          </w:p>
        </w:tc>
      </w:tr>
    </w:tbl>
    <w:p w:rsidR="001C3564" w:rsidP="09B4355F" w:rsidRDefault="001C3564" w14:paraId="4386DD29" w14:textId="134AB11E">
      <w:pPr>
        <w:rPr>
          <w:b/>
          <w:bCs/>
        </w:rPr>
      </w:pPr>
    </w:p>
    <w:p w:rsidR="001C3564" w:rsidP="09B4355F" w:rsidRDefault="001C3564" w14:paraId="4AC9E70A" w14:textId="0B20DC92">
      <w:pPr>
        <w:rPr>
          <w:b/>
          <w:bCs/>
        </w:rPr>
      </w:pPr>
    </w:p>
    <w:p w:rsidR="001C3564" w:rsidP="09B4355F" w:rsidRDefault="001C3564" w14:paraId="6795C7AA" w14:textId="14FBC781">
      <w:pPr>
        <w:rPr>
          <w:sz w:val="24"/>
          <w:szCs w:val="24"/>
        </w:rPr>
      </w:pPr>
      <w:r w:rsidRPr="09B4355F">
        <w:rPr>
          <w:sz w:val="24"/>
          <w:szCs w:val="24"/>
        </w:rPr>
        <w:t xml:space="preserve">Contact the Officer in Charge concerning </w:t>
      </w:r>
      <w:r w:rsidRPr="09B4355F" w:rsidR="3A7ED48F">
        <w:rPr>
          <w:sz w:val="24"/>
          <w:szCs w:val="24"/>
        </w:rPr>
        <w:t xml:space="preserve">any </w:t>
      </w:r>
      <w:r w:rsidRPr="09B4355F">
        <w:rPr>
          <w:sz w:val="24"/>
          <w:szCs w:val="24"/>
        </w:rPr>
        <w:t>logging and scaling problems.</w:t>
      </w:r>
    </w:p>
    <w:p w:rsidR="000B7EA0" w:rsidP="09B4355F" w:rsidRDefault="000B7EA0" w14:paraId="049F31CB" w14:textId="4C2BBC04"/>
    <w:p w:rsidR="004E5D6C" w:rsidP="09B4355F" w:rsidRDefault="00220775" w14:paraId="3AD67A36" w14:textId="76AE7978">
      <w:pPr>
        <w:pStyle w:val="Heading1"/>
      </w:pPr>
      <w:r>
        <w:t>START</w:t>
      </w:r>
      <w:r w:rsidR="001C3564">
        <w:t xml:space="preserve"> DATE: </w:t>
      </w:r>
      <w:r w:rsidR="004946F3">
        <w:t>On or after</w:t>
      </w:r>
      <w:r w:rsidR="0015592B">
        <w:t xml:space="preserve">:  </w:t>
      </w:r>
      <w:r w:rsidR="004946F3">
        <w:t xml:space="preserve"> </w:t>
      </w:r>
      <w:r w:rsidR="00DC3E20">
        <w:t>________________</w:t>
      </w:r>
    </w:p>
    <w:p w:rsidR="004E5D6C" w:rsidP="001C3564" w:rsidRDefault="004E5D6C" w14:paraId="62486C05" w14:textId="77777777">
      <w:pPr>
        <w:rPr>
          <w:b/>
          <w:bCs/>
          <w:sz w:val="24"/>
        </w:rPr>
      </w:pPr>
    </w:p>
    <w:p w:rsidR="001C3564" w:rsidP="09B4355F" w:rsidRDefault="001C3564" w14:paraId="6A3B46A9" w14:textId="2FF6563A">
      <w:pPr>
        <w:pStyle w:val="Heading1"/>
      </w:pPr>
      <w:r>
        <w:t xml:space="preserve">PRODUCTION ESTIMATE:  </w:t>
      </w:r>
    </w:p>
    <w:tbl>
      <w:tblPr>
        <w:tblW w:w="0" w:type="auto"/>
        <w:tblInd w:w="12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left w:w="120" w:type="dxa"/>
          <w:right w:w="120" w:type="dxa"/>
        </w:tblCellMar>
        <w:tblLook w:val="0000" w:firstRow="0" w:lastRow="0" w:firstColumn="0" w:lastColumn="0" w:noHBand="0" w:noVBand="0"/>
      </w:tblPr>
      <w:tblGrid>
        <w:gridCol w:w="3060"/>
        <w:gridCol w:w="2880"/>
        <w:gridCol w:w="1260"/>
        <w:gridCol w:w="2700"/>
      </w:tblGrid>
      <w:tr w:rsidR="001C3564" w:rsidTr="09B4355F" w14:paraId="2CC40902" w14:textId="77777777">
        <w:trPr>
          <w:trHeight w:val="375"/>
        </w:trPr>
        <w:tc>
          <w:tcPr>
            <w:tcW w:w="3060" w:type="dxa"/>
            <w:shd w:val="clear" w:color="auto" w:fill="FFFFFF" w:themeFill="background1"/>
          </w:tcPr>
          <w:p w:rsidR="001C3564" w:rsidP="001C3564" w:rsidRDefault="001C3564" w14:paraId="60ECCDCB" w14:textId="77777777">
            <w:pPr>
              <w:spacing w:after="58"/>
              <w:jc w:val="center"/>
              <w:rPr>
                <w:b/>
                <w:bCs/>
                <w:sz w:val="24"/>
              </w:rPr>
            </w:pPr>
            <w:r>
              <w:rPr>
                <w:b/>
                <w:bCs/>
                <w:sz w:val="24"/>
              </w:rPr>
              <w:t xml:space="preserve"> Contractor</w:t>
            </w:r>
          </w:p>
        </w:tc>
        <w:tc>
          <w:tcPr>
            <w:tcW w:w="2880" w:type="dxa"/>
            <w:shd w:val="clear" w:color="auto" w:fill="FFFFFF" w:themeFill="background1"/>
          </w:tcPr>
          <w:p w:rsidR="001C3564" w:rsidP="001C3564" w:rsidRDefault="001C3564" w14:paraId="636423D1" w14:textId="77777777">
            <w:pPr>
              <w:spacing w:after="58"/>
              <w:jc w:val="center"/>
              <w:rPr>
                <w:b/>
                <w:bCs/>
                <w:sz w:val="24"/>
              </w:rPr>
            </w:pPr>
            <w:r>
              <w:rPr>
                <w:b/>
                <w:bCs/>
                <w:sz w:val="24"/>
              </w:rPr>
              <w:t>Area</w:t>
            </w:r>
          </w:p>
        </w:tc>
        <w:tc>
          <w:tcPr>
            <w:tcW w:w="1260" w:type="dxa"/>
            <w:shd w:val="clear" w:color="auto" w:fill="FFFFFF" w:themeFill="background1"/>
          </w:tcPr>
          <w:p w:rsidR="001C3564" w:rsidP="001C3564" w:rsidRDefault="001C3564" w14:paraId="30EAFF1C" w14:textId="77777777">
            <w:pPr>
              <w:spacing w:after="58"/>
              <w:jc w:val="center"/>
              <w:rPr>
                <w:b/>
                <w:bCs/>
                <w:sz w:val="24"/>
              </w:rPr>
            </w:pPr>
            <w:r>
              <w:rPr>
                <w:b/>
                <w:bCs/>
                <w:sz w:val="24"/>
              </w:rPr>
              <w:t xml:space="preserve"> MBF</w:t>
            </w:r>
          </w:p>
        </w:tc>
        <w:tc>
          <w:tcPr>
            <w:tcW w:w="2700" w:type="dxa"/>
            <w:shd w:val="clear" w:color="auto" w:fill="FFFFFF" w:themeFill="background1"/>
          </w:tcPr>
          <w:p w:rsidR="001C3564" w:rsidP="001C3564" w:rsidRDefault="001C3564" w14:paraId="7C1FFDAF" w14:textId="77777777">
            <w:pPr>
              <w:spacing w:after="58"/>
              <w:jc w:val="center"/>
              <w:rPr>
                <w:b/>
                <w:bCs/>
                <w:sz w:val="24"/>
              </w:rPr>
            </w:pPr>
            <w:r>
              <w:rPr>
                <w:b/>
                <w:bCs/>
                <w:sz w:val="24"/>
              </w:rPr>
              <w:t>Time Period</w:t>
            </w:r>
          </w:p>
        </w:tc>
      </w:tr>
      <w:tr w:rsidR="001C3564" w:rsidTr="09B4355F" w14:paraId="3CF2D8B6" w14:textId="77777777">
        <w:tc>
          <w:tcPr>
            <w:tcW w:w="3060" w:type="dxa"/>
          </w:tcPr>
          <w:p w:rsidR="001C3564" w:rsidP="00220775" w:rsidRDefault="001C3564" w14:paraId="0FB78278" w14:textId="77777777">
            <w:pPr>
              <w:spacing w:after="58"/>
              <w:jc w:val="center"/>
              <w:rPr>
                <w:sz w:val="24"/>
              </w:rPr>
            </w:pPr>
          </w:p>
        </w:tc>
        <w:tc>
          <w:tcPr>
            <w:tcW w:w="2880" w:type="dxa"/>
          </w:tcPr>
          <w:p w:rsidR="001C3564" w:rsidP="00220775" w:rsidRDefault="001C3564" w14:paraId="1FC39945" w14:textId="77777777">
            <w:pPr>
              <w:jc w:val="center"/>
              <w:rPr>
                <w:sz w:val="24"/>
              </w:rPr>
            </w:pPr>
          </w:p>
        </w:tc>
        <w:tc>
          <w:tcPr>
            <w:tcW w:w="1260" w:type="dxa"/>
          </w:tcPr>
          <w:p w:rsidR="001C3564" w:rsidP="006D30B0" w:rsidRDefault="001C3564" w14:paraId="0562CB0E" w14:textId="77777777">
            <w:pPr>
              <w:spacing w:after="58"/>
              <w:jc w:val="center"/>
              <w:rPr>
                <w:sz w:val="24"/>
              </w:rPr>
            </w:pPr>
          </w:p>
        </w:tc>
        <w:tc>
          <w:tcPr>
            <w:tcW w:w="2700" w:type="dxa"/>
          </w:tcPr>
          <w:p w:rsidR="001C3564" w:rsidP="003E09FB" w:rsidRDefault="001C3564" w14:paraId="34CE0A41" w14:textId="77777777">
            <w:pPr>
              <w:spacing w:after="58"/>
              <w:jc w:val="center"/>
              <w:rPr>
                <w:sz w:val="24"/>
              </w:rPr>
            </w:pPr>
          </w:p>
        </w:tc>
      </w:tr>
      <w:tr w:rsidR="00B50B64" w:rsidTr="09B4355F" w14:paraId="680A4E5D" w14:textId="77777777">
        <w:tc>
          <w:tcPr>
            <w:tcW w:w="3060" w:type="dxa"/>
          </w:tcPr>
          <w:p w:rsidR="00B50B64" w:rsidP="001C3564" w:rsidRDefault="00B50B64" w14:paraId="19219836" w14:textId="77777777">
            <w:pPr>
              <w:spacing w:after="58"/>
              <w:rPr>
                <w:sz w:val="24"/>
              </w:rPr>
            </w:pPr>
          </w:p>
        </w:tc>
        <w:tc>
          <w:tcPr>
            <w:tcW w:w="2880" w:type="dxa"/>
          </w:tcPr>
          <w:p w:rsidR="00B50B64" w:rsidP="001C3564" w:rsidRDefault="00B50B64" w14:paraId="296FEF7D" w14:textId="77777777">
            <w:pPr>
              <w:spacing w:after="58"/>
              <w:rPr>
                <w:sz w:val="24"/>
              </w:rPr>
            </w:pPr>
          </w:p>
        </w:tc>
        <w:tc>
          <w:tcPr>
            <w:tcW w:w="1260" w:type="dxa"/>
          </w:tcPr>
          <w:p w:rsidR="00B50B64" w:rsidP="001C3564" w:rsidRDefault="00B50B64" w14:paraId="7194DBDC" w14:textId="77777777">
            <w:pPr>
              <w:spacing w:after="58"/>
              <w:rPr>
                <w:sz w:val="24"/>
              </w:rPr>
            </w:pPr>
          </w:p>
        </w:tc>
        <w:tc>
          <w:tcPr>
            <w:tcW w:w="2700" w:type="dxa"/>
            <w:tcBorders>
              <w:bottom w:val="single" w:color="auto" w:sz="12" w:space="0"/>
            </w:tcBorders>
          </w:tcPr>
          <w:p w:rsidR="00B50B64" w:rsidP="001C3564" w:rsidRDefault="00B50B64" w14:paraId="769D0D3C" w14:textId="77777777">
            <w:pPr>
              <w:spacing w:after="58"/>
              <w:rPr>
                <w:sz w:val="24"/>
              </w:rPr>
            </w:pPr>
          </w:p>
        </w:tc>
      </w:tr>
      <w:tr w:rsidR="00B50B64" w:rsidTr="09B4355F" w14:paraId="54CD245A" w14:textId="77777777">
        <w:tc>
          <w:tcPr>
            <w:tcW w:w="3060" w:type="dxa"/>
          </w:tcPr>
          <w:p w:rsidR="00B50B64" w:rsidP="001C3564" w:rsidRDefault="00B50B64" w14:paraId="1231BE67" w14:textId="77777777">
            <w:pPr>
              <w:spacing w:after="58"/>
              <w:rPr>
                <w:sz w:val="24"/>
              </w:rPr>
            </w:pPr>
          </w:p>
        </w:tc>
        <w:tc>
          <w:tcPr>
            <w:tcW w:w="2880" w:type="dxa"/>
          </w:tcPr>
          <w:p w:rsidR="00B50B64" w:rsidP="001C3564" w:rsidRDefault="00B50B64" w14:paraId="36FEB5B0" w14:textId="77777777">
            <w:pPr>
              <w:spacing w:after="58"/>
              <w:rPr>
                <w:sz w:val="24"/>
              </w:rPr>
            </w:pPr>
          </w:p>
        </w:tc>
        <w:tc>
          <w:tcPr>
            <w:tcW w:w="1260" w:type="dxa"/>
          </w:tcPr>
          <w:p w:rsidR="00B50B64" w:rsidP="001C3564" w:rsidRDefault="00B50B64" w14:paraId="30D7AA69" w14:textId="77777777">
            <w:pPr>
              <w:spacing w:after="58"/>
              <w:rPr>
                <w:sz w:val="24"/>
              </w:rPr>
            </w:pPr>
          </w:p>
        </w:tc>
        <w:tc>
          <w:tcPr>
            <w:tcW w:w="2700" w:type="dxa"/>
            <w:tcBorders>
              <w:bottom w:val="single" w:color="auto" w:sz="12" w:space="0"/>
            </w:tcBorders>
          </w:tcPr>
          <w:p w:rsidR="00B50B64" w:rsidP="001C3564" w:rsidRDefault="00B50B64" w14:paraId="7196D064" w14:textId="77777777">
            <w:pPr>
              <w:spacing w:after="58"/>
              <w:rPr>
                <w:sz w:val="24"/>
              </w:rPr>
            </w:pPr>
          </w:p>
        </w:tc>
      </w:tr>
      <w:tr w:rsidR="00B50B64" w:rsidTr="09B4355F" w14:paraId="34FF1C98" w14:textId="77777777">
        <w:tc>
          <w:tcPr>
            <w:tcW w:w="3060" w:type="dxa"/>
          </w:tcPr>
          <w:p w:rsidR="00B50B64" w:rsidP="001C3564" w:rsidRDefault="00B50B64" w14:paraId="6D072C0D" w14:textId="77777777">
            <w:pPr>
              <w:spacing w:after="58"/>
              <w:rPr>
                <w:sz w:val="24"/>
              </w:rPr>
            </w:pPr>
          </w:p>
        </w:tc>
        <w:tc>
          <w:tcPr>
            <w:tcW w:w="2880" w:type="dxa"/>
          </w:tcPr>
          <w:p w:rsidR="00B50B64" w:rsidP="001C3564" w:rsidRDefault="00B50B64" w14:paraId="48A21919" w14:textId="77777777">
            <w:pPr>
              <w:spacing w:after="58"/>
              <w:rPr>
                <w:sz w:val="24"/>
              </w:rPr>
            </w:pPr>
          </w:p>
        </w:tc>
        <w:tc>
          <w:tcPr>
            <w:tcW w:w="1260" w:type="dxa"/>
          </w:tcPr>
          <w:p w:rsidR="00B50B64" w:rsidP="001C3564" w:rsidRDefault="00B50B64" w14:paraId="6BD18F9B" w14:textId="77777777">
            <w:pPr>
              <w:spacing w:after="58"/>
              <w:rPr>
                <w:sz w:val="24"/>
              </w:rPr>
            </w:pPr>
          </w:p>
        </w:tc>
        <w:tc>
          <w:tcPr>
            <w:tcW w:w="2700" w:type="dxa"/>
            <w:tcBorders>
              <w:bottom w:val="single" w:color="auto" w:sz="12" w:space="0"/>
            </w:tcBorders>
          </w:tcPr>
          <w:p w:rsidR="00B50B64" w:rsidP="001C3564" w:rsidRDefault="00B50B64" w14:paraId="238601FE" w14:textId="77777777">
            <w:pPr>
              <w:spacing w:after="58"/>
              <w:rPr>
                <w:sz w:val="24"/>
              </w:rPr>
            </w:pPr>
          </w:p>
        </w:tc>
      </w:tr>
      <w:tr w:rsidR="00B50B64" w:rsidTr="09B4355F" w14:paraId="0F3CABC7" w14:textId="77777777">
        <w:tc>
          <w:tcPr>
            <w:tcW w:w="3060" w:type="dxa"/>
          </w:tcPr>
          <w:p w:rsidR="00B50B64" w:rsidP="001C3564" w:rsidRDefault="00B50B64" w14:paraId="5B08B5D1" w14:textId="77777777">
            <w:pPr>
              <w:spacing w:after="58"/>
              <w:rPr>
                <w:sz w:val="24"/>
              </w:rPr>
            </w:pPr>
          </w:p>
        </w:tc>
        <w:tc>
          <w:tcPr>
            <w:tcW w:w="2880" w:type="dxa"/>
          </w:tcPr>
          <w:p w:rsidR="00B50B64" w:rsidP="001C3564" w:rsidRDefault="00B50B64" w14:paraId="16DEB4AB" w14:textId="77777777">
            <w:pPr>
              <w:spacing w:after="58"/>
              <w:rPr>
                <w:sz w:val="24"/>
              </w:rPr>
            </w:pPr>
          </w:p>
        </w:tc>
        <w:tc>
          <w:tcPr>
            <w:tcW w:w="1260" w:type="dxa"/>
          </w:tcPr>
          <w:p w:rsidR="00B50B64" w:rsidP="001C3564" w:rsidRDefault="00B50B64" w14:paraId="0AD9C6F4" w14:textId="77777777">
            <w:pPr>
              <w:spacing w:after="58"/>
              <w:rPr>
                <w:sz w:val="24"/>
              </w:rPr>
            </w:pPr>
          </w:p>
        </w:tc>
        <w:tc>
          <w:tcPr>
            <w:tcW w:w="2700" w:type="dxa"/>
            <w:tcBorders>
              <w:bottom w:val="single" w:color="auto" w:sz="12" w:space="0"/>
            </w:tcBorders>
          </w:tcPr>
          <w:p w:rsidR="00B50B64" w:rsidP="001C3564" w:rsidRDefault="00B50B64" w14:paraId="4B1F511A" w14:textId="77777777">
            <w:pPr>
              <w:spacing w:after="58"/>
              <w:rPr>
                <w:sz w:val="24"/>
              </w:rPr>
            </w:pPr>
          </w:p>
        </w:tc>
      </w:tr>
      <w:tr w:rsidR="001C3564" w:rsidTr="00EB6B60" w14:paraId="62754ECC" w14:textId="77777777">
        <w:tc>
          <w:tcPr>
            <w:tcW w:w="5940" w:type="dxa"/>
            <w:gridSpan w:val="2"/>
            <w:tcBorders>
              <w:top w:val="single" w:color="000000" w:themeColor="text1" w:sz="7" w:space="0"/>
              <w:bottom w:val="single" w:color="000000" w:themeColor="text1" w:sz="7" w:space="0"/>
            </w:tcBorders>
            <w:shd w:val="clear" w:color="auto" w:fill="FFFFFF" w:themeFill="background1"/>
          </w:tcPr>
          <w:p w:rsidR="001C3564" w:rsidP="45E0F511" w:rsidRDefault="001C3564" w14:paraId="0E8B5F95" w14:textId="3937457C">
            <w:pPr>
              <w:spacing w:after="58"/>
              <w:jc w:val="right"/>
              <w:rPr>
                <w:b/>
                <w:bCs/>
                <w:sz w:val="24"/>
                <w:szCs w:val="24"/>
              </w:rPr>
            </w:pPr>
            <w:r w:rsidRPr="09B4355F">
              <w:rPr>
                <w:b/>
                <w:bCs/>
                <w:sz w:val="24"/>
                <w:szCs w:val="24"/>
              </w:rPr>
              <w:t>TOTAL VOLUME</w:t>
            </w:r>
            <w:r w:rsidRPr="09B4355F" w:rsidR="5BFBCE2B">
              <w:rPr>
                <w:b/>
                <w:bCs/>
                <w:sz w:val="24"/>
                <w:szCs w:val="24"/>
              </w:rPr>
              <w:t>:</w:t>
            </w:r>
          </w:p>
        </w:tc>
        <w:tc>
          <w:tcPr>
            <w:tcW w:w="1260" w:type="dxa"/>
            <w:tcBorders>
              <w:right w:val="single" w:color="auto" w:sz="12" w:space="0"/>
            </w:tcBorders>
            <w:vAlign w:val="bottom"/>
          </w:tcPr>
          <w:p w:rsidR="001C3564" w:rsidP="45E0F511" w:rsidRDefault="001C3564" w14:paraId="5023141B" w14:textId="77777777">
            <w:pPr>
              <w:spacing w:after="58"/>
              <w:jc w:val="center"/>
              <w:rPr>
                <w:sz w:val="24"/>
                <w:szCs w:val="24"/>
              </w:rPr>
            </w:pPr>
          </w:p>
        </w:tc>
        <w:tc>
          <w:tcPr>
            <w:tcW w:w="2700" w:type="dxa"/>
            <w:tcBorders>
              <w:top w:val="single" w:color="auto" w:sz="12" w:space="0"/>
              <w:left w:val="single" w:color="auto" w:sz="12" w:space="0"/>
              <w:bottom w:val="single" w:color="auto" w:sz="12" w:space="0"/>
              <w:right w:val="single" w:color="auto" w:sz="12" w:space="0"/>
            </w:tcBorders>
          </w:tcPr>
          <w:p w:rsidR="001C3564" w:rsidP="45E0F511" w:rsidRDefault="001C3564" w14:paraId="1F3B1409" w14:textId="77777777">
            <w:pPr>
              <w:spacing w:after="58"/>
              <w:rPr>
                <w:sz w:val="24"/>
                <w:szCs w:val="24"/>
              </w:rPr>
            </w:pPr>
          </w:p>
        </w:tc>
      </w:tr>
    </w:tbl>
    <w:p w:rsidR="001C3564" w:rsidP="001C3564" w:rsidRDefault="001C3564" w14:paraId="562C75D1" w14:textId="77777777"/>
    <w:p w:rsidR="00B50B64" w:rsidP="001C3564" w:rsidRDefault="00B50B64" w14:paraId="664355AD" w14:textId="77777777"/>
    <w:p w:rsidRPr="006C0DCE" w:rsidR="001C3564" w:rsidP="09B4355F" w:rsidRDefault="001C3564" w14:paraId="1F77E59C" w14:textId="3D4C3D27">
      <w:pPr>
        <w:pStyle w:val="Heading1"/>
      </w:pPr>
      <w:r>
        <w:t>OPERATIONS:</w:t>
      </w:r>
    </w:p>
    <w:tbl>
      <w:tblPr>
        <w:tblW w:w="9990" w:type="dxa"/>
        <w:tblInd w:w="10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000" w:firstRow="0" w:lastRow="0" w:firstColumn="0" w:lastColumn="0" w:noHBand="0" w:noVBand="0"/>
      </w:tblPr>
      <w:tblGrid>
        <w:gridCol w:w="2295"/>
        <w:gridCol w:w="2265"/>
        <w:gridCol w:w="2205"/>
        <w:gridCol w:w="3225"/>
      </w:tblGrid>
      <w:tr w:rsidR="001C3564" w:rsidTr="09B4355F" w14:paraId="019A478E" w14:textId="77777777">
        <w:trPr>
          <w:cantSplit/>
        </w:trPr>
        <w:tc>
          <w:tcPr>
            <w:tcW w:w="2295" w:type="dxa"/>
            <w:vAlign w:val="center"/>
          </w:tcPr>
          <w:p w:rsidRPr="006C0DCE" w:rsidR="001C3564" w:rsidP="09B4355F" w:rsidRDefault="001C3564" w14:paraId="18283460" w14:textId="77777777">
            <w:pPr>
              <w:jc w:val="center"/>
              <w:rPr>
                <w:b/>
                <w:bCs/>
                <w:sz w:val="24"/>
                <w:szCs w:val="24"/>
              </w:rPr>
            </w:pPr>
            <w:r w:rsidRPr="09B4355F">
              <w:rPr>
                <w:b/>
                <w:bCs/>
                <w:sz w:val="24"/>
                <w:szCs w:val="24"/>
              </w:rPr>
              <w:t>Activity</w:t>
            </w:r>
          </w:p>
        </w:tc>
        <w:tc>
          <w:tcPr>
            <w:tcW w:w="2265" w:type="dxa"/>
            <w:vAlign w:val="center"/>
          </w:tcPr>
          <w:p w:rsidRPr="006C0DCE" w:rsidR="001C3564" w:rsidP="09B4355F" w:rsidRDefault="001C3564" w14:paraId="32153473" w14:textId="77777777">
            <w:pPr>
              <w:jc w:val="center"/>
              <w:rPr>
                <w:b/>
                <w:bCs/>
                <w:sz w:val="24"/>
                <w:szCs w:val="24"/>
              </w:rPr>
            </w:pPr>
            <w:r w:rsidRPr="09B4355F">
              <w:rPr>
                <w:b/>
                <w:bCs/>
                <w:sz w:val="24"/>
                <w:szCs w:val="24"/>
              </w:rPr>
              <w:t>Equipment (#)</w:t>
            </w:r>
          </w:p>
        </w:tc>
        <w:tc>
          <w:tcPr>
            <w:tcW w:w="2205" w:type="dxa"/>
            <w:vAlign w:val="center"/>
          </w:tcPr>
          <w:p w:rsidRPr="006C0DCE" w:rsidR="001C3564" w:rsidP="09B4355F" w:rsidRDefault="001C3564" w14:paraId="62E9A38F" w14:textId="77777777">
            <w:pPr>
              <w:jc w:val="center"/>
              <w:rPr>
                <w:b/>
                <w:bCs/>
                <w:sz w:val="24"/>
                <w:szCs w:val="24"/>
              </w:rPr>
            </w:pPr>
            <w:r w:rsidRPr="09B4355F">
              <w:rPr>
                <w:b/>
                <w:bCs/>
                <w:sz w:val="24"/>
                <w:szCs w:val="24"/>
              </w:rPr>
              <w:t>Crew</w:t>
            </w:r>
          </w:p>
        </w:tc>
        <w:tc>
          <w:tcPr>
            <w:tcW w:w="3225" w:type="dxa"/>
            <w:vAlign w:val="center"/>
          </w:tcPr>
          <w:p w:rsidRPr="006C0DCE" w:rsidR="001C3564" w:rsidP="09B4355F" w:rsidRDefault="001C3564" w14:paraId="3CB4E697" w14:textId="77777777">
            <w:pPr>
              <w:jc w:val="center"/>
              <w:rPr>
                <w:b/>
                <w:bCs/>
                <w:sz w:val="24"/>
                <w:szCs w:val="24"/>
              </w:rPr>
            </w:pPr>
            <w:r w:rsidRPr="09B4355F">
              <w:rPr>
                <w:b/>
                <w:bCs/>
                <w:sz w:val="24"/>
                <w:szCs w:val="24"/>
              </w:rPr>
              <w:t>Comments</w:t>
            </w:r>
          </w:p>
        </w:tc>
      </w:tr>
      <w:tr w:rsidR="001C3564" w:rsidTr="09B4355F" w14:paraId="2ABFD2F5" w14:textId="77777777">
        <w:trPr>
          <w:cantSplit/>
          <w:trHeight w:val="390"/>
        </w:trPr>
        <w:tc>
          <w:tcPr>
            <w:tcW w:w="2295" w:type="dxa"/>
            <w:vAlign w:val="center"/>
          </w:tcPr>
          <w:p w:rsidRPr="006C0DCE" w:rsidR="001C3564" w:rsidP="09B4355F" w:rsidRDefault="001C3564" w14:paraId="3D544825" w14:textId="77777777">
            <w:pPr>
              <w:tabs>
                <w:tab w:val="left" w:pos="720"/>
              </w:tabs>
              <w:rPr>
                <w:sz w:val="24"/>
                <w:szCs w:val="24"/>
              </w:rPr>
            </w:pPr>
            <w:r w:rsidRPr="09B4355F">
              <w:rPr>
                <w:sz w:val="24"/>
                <w:szCs w:val="24"/>
              </w:rPr>
              <w:t>Road work</w:t>
            </w:r>
            <w:r w:rsidRPr="09B4355F" w:rsidR="6DAA2B4F">
              <w:rPr>
                <w:sz w:val="24"/>
                <w:szCs w:val="24"/>
              </w:rPr>
              <w:t>*</w:t>
            </w:r>
          </w:p>
        </w:tc>
        <w:tc>
          <w:tcPr>
            <w:tcW w:w="2265" w:type="dxa"/>
            <w:vAlign w:val="center"/>
          </w:tcPr>
          <w:p w:rsidRPr="006C0DCE" w:rsidR="001C3564" w:rsidP="09B4355F" w:rsidRDefault="001C3564" w14:paraId="0448E06A" w14:textId="0D3F5531">
            <w:pPr>
              <w:rPr>
                <w:sz w:val="24"/>
                <w:szCs w:val="24"/>
              </w:rPr>
            </w:pPr>
          </w:p>
        </w:tc>
        <w:tc>
          <w:tcPr>
            <w:tcW w:w="2205" w:type="dxa"/>
            <w:vAlign w:val="center"/>
          </w:tcPr>
          <w:p w:rsidRPr="006C0DCE" w:rsidR="001C3564" w:rsidP="09B4355F" w:rsidRDefault="001C3564" w14:paraId="1A965116" w14:textId="77777777">
            <w:pPr>
              <w:rPr>
                <w:sz w:val="24"/>
                <w:szCs w:val="24"/>
              </w:rPr>
            </w:pPr>
          </w:p>
        </w:tc>
        <w:tc>
          <w:tcPr>
            <w:tcW w:w="3225" w:type="dxa"/>
            <w:vAlign w:val="center"/>
          </w:tcPr>
          <w:p w:rsidRPr="006C0DCE" w:rsidR="001C3564" w:rsidP="09B4355F" w:rsidRDefault="001C3564" w14:paraId="43E4A5D4" w14:textId="4FAD1A1D">
            <w:pPr>
              <w:rPr>
                <w:sz w:val="24"/>
                <w:szCs w:val="24"/>
              </w:rPr>
            </w:pPr>
          </w:p>
        </w:tc>
      </w:tr>
      <w:tr w:rsidR="001C3564" w:rsidTr="09B4355F" w14:paraId="34121858" w14:textId="77777777">
        <w:trPr>
          <w:cantSplit/>
          <w:trHeight w:val="375"/>
        </w:trPr>
        <w:tc>
          <w:tcPr>
            <w:tcW w:w="2295" w:type="dxa"/>
            <w:vAlign w:val="center"/>
          </w:tcPr>
          <w:p w:rsidRPr="006C0DCE" w:rsidR="001C3564" w:rsidP="09B4355F" w:rsidRDefault="001C3564" w14:paraId="6A3698B2" w14:textId="77777777">
            <w:pPr>
              <w:rPr>
                <w:sz w:val="24"/>
                <w:szCs w:val="24"/>
              </w:rPr>
            </w:pPr>
            <w:r w:rsidRPr="09B4355F">
              <w:rPr>
                <w:sz w:val="24"/>
                <w:szCs w:val="24"/>
              </w:rPr>
              <w:t>Felling &amp; Bucking</w:t>
            </w:r>
          </w:p>
        </w:tc>
        <w:tc>
          <w:tcPr>
            <w:tcW w:w="2265" w:type="dxa"/>
            <w:vAlign w:val="center"/>
          </w:tcPr>
          <w:p w:rsidRPr="006C0DCE" w:rsidR="001C3564" w:rsidP="09B4355F" w:rsidRDefault="001C3564" w14:paraId="54803517" w14:textId="30994692">
            <w:pPr>
              <w:rPr>
                <w:sz w:val="24"/>
                <w:szCs w:val="24"/>
              </w:rPr>
            </w:pPr>
          </w:p>
        </w:tc>
        <w:tc>
          <w:tcPr>
            <w:tcW w:w="2205" w:type="dxa"/>
            <w:vAlign w:val="center"/>
          </w:tcPr>
          <w:p w:rsidRPr="006C0DCE" w:rsidR="001C3564" w:rsidP="09B4355F" w:rsidRDefault="001C3564" w14:paraId="42C6D796" w14:textId="77777777">
            <w:pPr>
              <w:rPr>
                <w:sz w:val="24"/>
                <w:szCs w:val="24"/>
              </w:rPr>
            </w:pPr>
          </w:p>
        </w:tc>
        <w:tc>
          <w:tcPr>
            <w:tcW w:w="3225" w:type="dxa"/>
            <w:vAlign w:val="center"/>
          </w:tcPr>
          <w:p w:rsidRPr="006C0DCE" w:rsidR="001C3564" w:rsidP="09B4355F" w:rsidRDefault="001C3564" w14:paraId="6E1831B3" w14:textId="77777777">
            <w:pPr>
              <w:rPr>
                <w:sz w:val="24"/>
                <w:szCs w:val="24"/>
              </w:rPr>
            </w:pPr>
          </w:p>
        </w:tc>
      </w:tr>
      <w:tr w:rsidR="001C3564" w:rsidTr="09B4355F" w14:paraId="126D65F2" w14:textId="77777777">
        <w:trPr>
          <w:cantSplit/>
          <w:trHeight w:val="390"/>
        </w:trPr>
        <w:tc>
          <w:tcPr>
            <w:tcW w:w="2295" w:type="dxa"/>
            <w:vAlign w:val="center"/>
          </w:tcPr>
          <w:p w:rsidRPr="006C0DCE" w:rsidR="001C3564" w:rsidP="09B4355F" w:rsidRDefault="001C3564" w14:paraId="3C9C24F4" w14:textId="77777777">
            <w:pPr>
              <w:rPr>
                <w:sz w:val="24"/>
                <w:szCs w:val="24"/>
              </w:rPr>
            </w:pPr>
            <w:r w:rsidRPr="09B4355F">
              <w:rPr>
                <w:sz w:val="24"/>
                <w:szCs w:val="24"/>
              </w:rPr>
              <w:t>Skidding &amp; Decking</w:t>
            </w:r>
          </w:p>
        </w:tc>
        <w:tc>
          <w:tcPr>
            <w:tcW w:w="2265" w:type="dxa"/>
            <w:vAlign w:val="center"/>
          </w:tcPr>
          <w:p w:rsidRPr="006C0DCE" w:rsidR="001C3564" w:rsidP="09B4355F" w:rsidRDefault="001C3564" w14:paraId="610B0BAF" w14:textId="21711994">
            <w:pPr>
              <w:rPr>
                <w:sz w:val="24"/>
                <w:szCs w:val="24"/>
              </w:rPr>
            </w:pPr>
          </w:p>
        </w:tc>
        <w:tc>
          <w:tcPr>
            <w:tcW w:w="2205" w:type="dxa"/>
            <w:vAlign w:val="center"/>
          </w:tcPr>
          <w:p w:rsidRPr="006C0DCE" w:rsidR="001C3564" w:rsidP="09B4355F" w:rsidRDefault="001C3564" w14:paraId="16287F21" w14:textId="77777777">
            <w:pPr>
              <w:rPr>
                <w:sz w:val="24"/>
                <w:szCs w:val="24"/>
              </w:rPr>
            </w:pPr>
          </w:p>
        </w:tc>
        <w:tc>
          <w:tcPr>
            <w:tcW w:w="3225" w:type="dxa"/>
            <w:vAlign w:val="center"/>
          </w:tcPr>
          <w:p w:rsidRPr="006C0DCE" w:rsidR="001C3564" w:rsidP="09B4355F" w:rsidRDefault="001C3564" w14:paraId="00CA366E" w14:textId="1C269680">
            <w:pPr>
              <w:rPr>
                <w:sz w:val="24"/>
                <w:szCs w:val="24"/>
              </w:rPr>
            </w:pPr>
          </w:p>
        </w:tc>
      </w:tr>
      <w:tr w:rsidR="001C3564" w:rsidTr="09B4355F" w14:paraId="4D78C496" w14:textId="77777777">
        <w:trPr>
          <w:cantSplit/>
          <w:trHeight w:val="345"/>
        </w:trPr>
        <w:tc>
          <w:tcPr>
            <w:tcW w:w="2295" w:type="dxa"/>
            <w:vAlign w:val="center"/>
          </w:tcPr>
          <w:p w:rsidRPr="006C0DCE" w:rsidR="001C3564" w:rsidP="09B4355F" w:rsidRDefault="001C3564" w14:paraId="00FDC88E" w14:textId="77777777">
            <w:pPr>
              <w:rPr>
                <w:sz w:val="24"/>
                <w:szCs w:val="24"/>
              </w:rPr>
            </w:pPr>
            <w:r w:rsidRPr="09B4355F">
              <w:rPr>
                <w:sz w:val="24"/>
                <w:szCs w:val="24"/>
              </w:rPr>
              <w:t>Loading</w:t>
            </w:r>
          </w:p>
        </w:tc>
        <w:tc>
          <w:tcPr>
            <w:tcW w:w="2265" w:type="dxa"/>
            <w:vAlign w:val="center"/>
          </w:tcPr>
          <w:p w:rsidRPr="006C0DCE" w:rsidR="001C3564" w:rsidP="09B4355F" w:rsidRDefault="001C3564" w14:paraId="2824AFCE" w14:textId="764A2265">
            <w:pPr>
              <w:rPr>
                <w:sz w:val="24"/>
                <w:szCs w:val="24"/>
              </w:rPr>
            </w:pPr>
          </w:p>
        </w:tc>
        <w:tc>
          <w:tcPr>
            <w:tcW w:w="2205" w:type="dxa"/>
            <w:vAlign w:val="center"/>
          </w:tcPr>
          <w:p w:rsidRPr="006C0DCE" w:rsidR="001C3564" w:rsidP="09B4355F" w:rsidRDefault="001C3564" w14:paraId="1D7B270A" w14:textId="77777777">
            <w:pPr>
              <w:rPr>
                <w:sz w:val="24"/>
                <w:szCs w:val="24"/>
              </w:rPr>
            </w:pPr>
          </w:p>
        </w:tc>
        <w:tc>
          <w:tcPr>
            <w:tcW w:w="3225" w:type="dxa"/>
            <w:vAlign w:val="center"/>
          </w:tcPr>
          <w:p w:rsidRPr="006C0DCE" w:rsidR="001C3564" w:rsidP="09B4355F" w:rsidRDefault="001C3564" w14:paraId="4F904CB7" w14:textId="77777777">
            <w:pPr>
              <w:rPr>
                <w:sz w:val="24"/>
                <w:szCs w:val="24"/>
              </w:rPr>
            </w:pPr>
          </w:p>
        </w:tc>
      </w:tr>
      <w:tr w:rsidR="001C3564" w:rsidTr="09B4355F" w14:paraId="2EF25D60" w14:textId="77777777">
        <w:trPr>
          <w:cantSplit/>
          <w:trHeight w:val="405"/>
        </w:trPr>
        <w:tc>
          <w:tcPr>
            <w:tcW w:w="2295" w:type="dxa"/>
            <w:vAlign w:val="center"/>
          </w:tcPr>
          <w:p w:rsidRPr="006C0DCE" w:rsidR="001C3564" w:rsidP="09B4355F" w:rsidRDefault="001C3564" w14:paraId="42C5F037" w14:textId="77777777">
            <w:pPr>
              <w:rPr>
                <w:sz w:val="24"/>
                <w:szCs w:val="24"/>
              </w:rPr>
            </w:pPr>
            <w:r w:rsidRPr="09B4355F">
              <w:rPr>
                <w:sz w:val="24"/>
                <w:szCs w:val="24"/>
              </w:rPr>
              <w:lastRenderedPageBreak/>
              <w:t>Hauling</w:t>
            </w:r>
          </w:p>
        </w:tc>
        <w:tc>
          <w:tcPr>
            <w:tcW w:w="2265" w:type="dxa"/>
            <w:vAlign w:val="center"/>
          </w:tcPr>
          <w:p w:rsidRPr="006C0DCE" w:rsidR="001C3564" w:rsidP="09B4355F" w:rsidRDefault="001C3564" w14:paraId="1E417D57" w14:textId="2CDA7E20">
            <w:pPr>
              <w:rPr>
                <w:sz w:val="24"/>
                <w:szCs w:val="24"/>
              </w:rPr>
            </w:pPr>
          </w:p>
        </w:tc>
        <w:tc>
          <w:tcPr>
            <w:tcW w:w="2205" w:type="dxa"/>
            <w:vAlign w:val="center"/>
          </w:tcPr>
          <w:p w:rsidRPr="006C0DCE" w:rsidR="001C3564" w:rsidP="09B4355F" w:rsidRDefault="001C3564" w14:paraId="5220BBB2" w14:textId="77777777">
            <w:pPr>
              <w:rPr>
                <w:sz w:val="24"/>
                <w:szCs w:val="24"/>
              </w:rPr>
            </w:pPr>
          </w:p>
        </w:tc>
        <w:tc>
          <w:tcPr>
            <w:tcW w:w="3225" w:type="dxa"/>
            <w:vAlign w:val="center"/>
          </w:tcPr>
          <w:p w:rsidRPr="006C0DCE" w:rsidR="001C3564" w:rsidP="09B4355F" w:rsidRDefault="001C3564" w14:paraId="535E3C2B" w14:textId="41F2A443">
            <w:pPr>
              <w:rPr>
                <w:sz w:val="24"/>
                <w:szCs w:val="24"/>
              </w:rPr>
            </w:pPr>
          </w:p>
        </w:tc>
      </w:tr>
      <w:tr w:rsidR="001C3564" w:rsidTr="09B4355F" w14:paraId="13CB595B" w14:textId="77777777">
        <w:trPr>
          <w:cantSplit/>
          <w:trHeight w:val="390"/>
        </w:trPr>
        <w:tc>
          <w:tcPr>
            <w:tcW w:w="2295" w:type="dxa"/>
            <w:vAlign w:val="center"/>
          </w:tcPr>
          <w:p w:rsidRPr="006C0DCE" w:rsidR="001C3564" w:rsidP="09B4355F" w:rsidRDefault="001C3564" w14:paraId="6D9C8D39" w14:textId="77777777">
            <w:pPr>
              <w:rPr>
                <w:sz w:val="24"/>
                <w:szCs w:val="24"/>
              </w:rPr>
            </w:pPr>
          </w:p>
        </w:tc>
        <w:tc>
          <w:tcPr>
            <w:tcW w:w="2265" w:type="dxa"/>
            <w:vAlign w:val="center"/>
          </w:tcPr>
          <w:p w:rsidRPr="006C0DCE" w:rsidR="001C3564" w:rsidP="09B4355F" w:rsidRDefault="001C3564" w14:paraId="675E05EE" w14:textId="77777777">
            <w:pPr>
              <w:rPr>
                <w:sz w:val="24"/>
                <w:szCs w:val="24"/>
              </w:rPr>
            </w:pPr>
          </w:p>
        </w:tc>
        <w:tc>
          <w:tcPr>
            <w:tcW w:w="2205" w:type="dxa"/>
            <w:vAlign w:val="center"/>
          </w:tcPr>
          <w:p w:rsidRPr="006C0DCE" w:rsidR="001C3564" w:rsidP="09B4355F" w:rsidRDefault="001C3564" w14:paraId="2FC17F8B" w14:textId="77777777">
            <w:pPr>
              <w:rPr>
                <w:sz w:val="24"/>
                <w:szCs w:val="24"/>
              </w:rPr>
            </w:pPr>
          </w:p>
        </w:tc>
        <w:tc>
          <w:tcPr>
            <w:tcW w:w="3225" w:type="dxa"/>
            <w:vAlign w:val="center"/>
          </w:tcPr>
          <w:p w:rsidRPr="006C0DCE" w:rsidR="001C3564" w:rsidP="09B4355F" w:rsidRDefault="001C3564" w14:paraId="0A4F7224" w14:textId="77777777">
            <w:pPr>
              <w:rPr>
                <w:sz w:val="24"/>
                <w:szCs w:val="24"/>
              </w:rPr>
            </w:pPr>
          </w:p>
        </w:tc>
      </w:tr>
    </w:tbl>
    <w:p w:rsidR="0004786A" w:rsidP="001C3564" w:rsidRDefault="0004786A" w14:paraId="56EE48EE" w14:textId="77777777">
      <w:pPr>
        <w:rPr>
          <w:b/>
          <w:sz w:val="24"/>
        </w:rPr>
      </w:pPr>
    </w:p>
    <w:p w:rsidR="008F6F34" w:rsidP="45E0F511" w:rsidRDefault="008F6F34" w14:paraId="2908EB2C" w14:textId="77777777">
      <w:pPr>
        <w:rPr>
          <w:b/>
          <w:bCs/>
          <w:sz w:val="24"/>
          <w:szCs w:val="24"/>
        </w:rPr>
      </w:pPr>
    </w:p>
    <w:p w:rsidR="008E565C" w:rsidP="09B4355F" w:rsidRDefault="00395DF2" w14:paraId="3B31CF16" w14:textId="6F761A66">
      <w:pPr>
        <w:pStyle w:val="Heading1"/>
      </w:pPr>
      <w:r>
        <w:t>SUGGESTED ORDER OF CUTTING</w:t>
      </w:r>
      <w:r w:rsidR="00434AF0">
        <w:t>:</w:t>
      </w:r>
      <w:r w:rsidR="76B2C6A0">
        <w:t xml:space="preserve"> </w:t>
      </w:r>
    </w:p>
    <w:p w:rsidR="008E565C" w:rsidP="09B4355F" w:rsidRDefault="32A76DCB" w14:paraId="1CDB9323" w14:textId="39F3CB5D">
      <w:pPr>
        <w:pStyle w:val="Heading1"/>
        <w:numPr>
          <w:ilvl w:val="0"/>
          <w:numId w:val="0"/>
        </w:numPr>
        <w:ind w:firstLine="720"/>
      </w:pPr>
      <w:r>
        <w:rPr>
          <w:b w:val="0"/>
          <w:bCs w:val="0"/>
        </w:rPr>
        <w:t>Harvest Block(s):</w:t>
      </w:r>
      <w:r w:rsidR="5F96C57A">
        <w:rPr>
          <w:b w:val="0"/>
          <w:bCs w:val="0"/>
        </w:rPr>
        <w:t xml:space="preserve"> </w:t>
      </w:r>
      <w:r w:rsidR="00DC3E20">
        <w:t>________________________</w:t>
      </w:r>
      <w:r w:rsidR="00730D5A">
        <w:t xml:space="preserve">                     </w:t>
      </w:r>
      <w:r w:rsidR="00431B74">
        <w:t xml:space="preserve">     </w:t>
      </w:r>
      <w:r w:rsidR="0024124A">
        <w:t xml:space="preserve">  </w:t>
      </w:r>
      <w:r w:rsidR="00431B74">
        <w:t xml:space="preserve">    </w:t>
      </w:r>
      <w:r w:rsidR="00730D5A">
        <w:t xml:space="preserve">           </w:t>
      </w:r>
      <w:r w:rsidR="00431B74">
        <w:t xml:space="preserve"> </w:t>
      </w:r>
    </w:p>
    <w:p w:rsidR="008E565C" w:rsidP="0940E3BC" w:rsidRDefault="008E565C" w14:paraId="121FD38A" w14:textId="3E2046A9">
      <w:pPr>
        <w:rPr>
          <w:sz w:val="24"/>
          <w:szCs w:val="24"/>
        </w:rPr>
      </w:pPr>
    </w:p>
    <w:p w:rsidRPr="006C0DCE" w:rsidR="001C3564" w:rsidP="45E0F511" w:rsidRDefault="00D42DB4" w14:paraId="3A5DCBE8" w14:textId="0EDB1D0C">
      <w:pPr>
        <w:rPr>
          <w:sz w:val="24"/>
          <w:szCs w:val="24"/>
        </w:rPr>
      </w:pPr>
      <w:r w:rsidRPr="09B4355F">
        <w:rPr>
          <w:sz w:val="24"/>
          <w:szCs w:val="24"/>
        </w:rPr>
        <w:t>No cutting shall be allowed between</w:t>
      </w:r>
      <w:r w:rsidRPr="09B4355F" w:rsidR="00730D5A">
        <w:rPr>
          <w:sz w:val="24"/>
          <w:szCs w:val="24"/>
        </w:rPr>
        <w:t xml:space="preserve"> December 1</w:t>
      </w:r>
      <w:r w:rsidRPr="09B4355F">
        <w:rPr>
          <w:sz w:val="24"/>
          <w:szCs w:val="24"/>
        </w:rPr>
        <w:t xml:space="preserve"> and June 30 of each calendar year during the life of the contract unless the Purchaser agrees to and performs special slash disposal tactics within 1 week of cutting each setting and before moving to another allotment.  Tribal Forestry shall determine tactics required to limit infestation by pine engraver beetles (Ips </w:t>
      </w:r>
      <w:proofErr w:type="spellStart"/>
      <w:r w:rsidRPr="09B4355F">
        <w:rPr>
          <w:sz w:val="24"/>
          <w:szCs w:val="24"/>
        </w:rPr>
        <w:t>pini</w:t>
      </w:r>
      <w:proofErr w:type="spellEnd"/>
      <w:r w:rsidRPr="09B4355F">
        <w:rPr>
          <w:sz w:val="24"/>
          <w:szCs w:val="24"/>
        </w:rPr>
        <w:t>).  These tactics may include burning or chipping slash at landings, or other special treatment.  Operations other than cutting shall be at the discretion of the Officer in Charge to provide security for wildlife and to allow roads to dry out.</w:t>
      </w:r>
      <w:r>
        <w:t xml:space="preserve"> </w:t>
      </w:r>
      <w:r>
        <w:tab/>
      </w:r>
      <w:r>
        <w:tab/>
      </w:r>
    </w:p>
    <w:p w:rsidR="001C3564" w:rsidP="09B4355F" w:rsidRDefault="001C3564" w14:paraId="5B2573B0" w14:textId="38F72A42">
      <w:pPr>
        <w:pStyle w:val="Heading1"/>
      </w:pPr>
      <w:r>
        <w:t>HAUL ROUTES</w:t>
      </w:r>
    </w:p>
    <w:p w:rsidR="0940E3BC" w:rsidP="0940E3BC" w:rsidRDefault="0940E3BC" w14:paraId="483D110E" w14:textId="48733919">
      <w:pPr>
        <w:pStyle w:val="BodyTextIndent"/>
        <w:ind w:left="720" w:hanging="720"/>
        <w:rPr>
          <w:b/>
          <w:bCs/>
        </w:rPr>
      </w:pPr>
    </w:p>
    <w:p w:rsidR="00DA23BD" w:rsidP="3727855A" w:rsidRDefault="001C3564" w14:paraId="5E0F0288" w14:textId="51B76CA8">
      <w:pPr>
        <w:pStyle w:val="BodyTextIndent"/>
        <w:ind w:left="0"/>
      </w:pPr>
      <w:r>
        <w:t xml:space="preserve">The purchaser will provide </w:t>
      </w:r>
      <w:r w:rsidR="00EB5F41">
        <w:t xml:space="preserve">and install </w:t>
      </w:r>
      <w:r>
        <w:t>approved signs 100</w:t>
      </w:r>
      <w:r w:rsidR="004946F3">
        <w:t>+</w:t>
      </w:r>
      <w:r>
        <w:t xml:space="preserve"> yards on each side of the point where the access haul road</w:t>
      </w:r>
      <w:r w:rsidR="008F6F34">
        <w:t>s</w:t>
      </w:r>
      <w:r>
        <w:t xml:space="preserve"> meet</w:t>
      </w:r>
      <w:r w:rsidR="008F6F34">
        <w:t xml:space="preserve"> highways, county roads and local roads</w:t>
      </w:r>
      <w:r>
        <w:t xml:space="preserve">. </w:t>
      </w:r>
    </w:p>
    <w:p w:rsidR="00DC14B2" w:rsidP="3727855A" w:rsidRDefault="00DC14B2" w14:paraId="07F023C8" w14:textId="77777777">
      <w:pPr>
        <w:pStyle w:val="BodyTextIndent"/>
        <w:ind w:left="0"/>
      </w:pPr>
    </w:p>
    <w:p w:rsidR="00DC14B2" w:rsidP="3727855A" w:rsidRDefault="00DC14B2" w14:paraId="7326A177" w14:textId="73B504F2">
      <w:pPr>
        <w:pStyle w:val="BodyTextIndent"/>
        <w:ind w:left="0"/>
      </w:pPr>
      <w:r>
        <w:t xml:space="preserve">There are </w:t>
      </w:r>
      <w:r w:rsidR="00730D5A">
        <w:t>two</w:t>
      </w:r>
      <w:r>
        <w:t xml:space="preserve"> field crossing</w:t>
      </w:r>
      <w:r w:rsidR="00730D5A">
        <w:t>s needed to access timber and haul logs</w:t>
      </w:r>
      <w:r w:rsidR="603ADA33">
        <w:t>, t</w:t>
      </w:r>
      <w:r w:rsidR="00730D5A">
        <w:t xml:space="preserve">hese </w:t>
      </w:r>
      <w:r>
        <w:t>must also be coordinated with the farmer’s operations.  See attached maps.</w:t>
      </w:r>
    </w:p>
    <w:p w:rsidR="00DA23BD" w:rsidP="3727855A" w:rsidRDefault="00DA23BD" w14:paraId="4BDB5498" w14:textId="77777777">
      <w:pPr>
        <w:pStyle w:val="BodyTextIndent"/>
        <w:ind w:left="0"/>
      </w:pPr>
    </w:p>
    <w:p w:rsidR="004946F3" w:rsidP="3727855A" w:rsidRDefault="001C3564" w14:paraId="0830CF62" w14:textId="77777777">
      <w:pPr>
        <w:pStyle w:val="BodyTextIndent"/>
        <w:ind w:left="0"/>
      </w:pPr>
      <w:r w:rsidRPr="45E0F511">
        <w:t>Mill facilities and/or anticipated places for log delivery will be as follows:</w:t>
      </w:r>
    </w:p>
    <w:p w:rsidR="000B7EA0" w:rsidP="3727855A" w:rsidRDefault="000B7EA0" w14:paraId="74869460" w14:textId="77777777">
      <w:pPr>
        <w:pStyle w:val="BodyTextIndent"/>
        <w:ind w:left="0"/>
      </w:pPr>
    </w:p>
    <w:p w:rsidR="00DC14B2" w:rsidP="09B4355F" w:rsidRDefault="000B7EA0" w14:paraId="42E8A755" w14:textId="77777777">
      <w:pPr>
        <w:pStyle w:val="BodyTextIndent"/>
        <w:numPr>
          <w:ilvl w:val="0"/>
          <w:numId w:val="7"/>
        </w:numPr>
        <w:spacing w:line="480" w:lineRule="auto"/>
      </w:pPr>
      <w:r>
        <w:t>Ponderosa Pine:</w:t>
      </w:r>
      <w:r w:rsidR="00D855CD">
        <w:t xml:space="preserve"> </w:t>
      </w:r>
    </w:p>
    <w:p w:rsidR="007644F8" w:rsidP="09B4355F" w:rsidRDefault="000B7EA0" w14:paraId="48B8C69E" w14:textId="28802E64">
      <w:pPr>
        <w:pStyle w:val="BodyTextIndent"/>
        <w:numPr>
          <w:ilvl w:val="0"/>
          <w:numId w:val="7"/>
        </w:numPr>
        <w:spacing w:line="480" w:lineRule="auto"/>
      </w:pPr>
      <w:r>
        <w:t>Douglas-fir:</w:t>
      </w:r>
      <w:r w:rsidR="00D855CD">
        <w:t xml:space="preserve"> </w:t>
      </w:r>
    </w:p>
    <w:p w:rsidR="000B7EA0" w:rsidP="09B4355F" w:rsidRDefault="000B7EA0" w14:paraId="004E823C" w14:textId="6369F1DE">
      <w:pPr>
        <w:pStyle w:val="BodyTextIndent"/>
        <w:numPr>
          <w:ilvl w:val="0"/>
          <w:numId w:val="7"/>
        </w:numPr>
        <w:spacing w:line="480" w:lineRule="auto"/>
      </w:pPr>
      <w:proofErr w:type="spellStart"/>
      <w:r>
        <w:t>Tonwood</w:t>
      </w:r>
      <w:proofErr w:type="spellEnd"/>
      <w:r>
        <w:t>:</w:t>
      </w:r>
      <w:r w:rsidR="00D855CD">
        <w:t xml:space="preserve">  </w:t>
      </w:r>
    </w:p>
    <w:p w:rsidRPr="00D855CD" w:rsidR="007644F8" w:rsidP="09B4355F" w:rsidRDefault="000B7EA0" w14:paraId="3EC68BF5" w14:textId="77777777">
      <w:pPr>
        <w:pStyle w:val="BodyTextIndent"/>
        <w:numPr>
          <w:ilvl w:val="0"/>
          <w:numId w:val="7"/>
        </w:numPr>
        <w:spacing w:line="480" w:lineRule="auto"/>
      </w:pPr>
      <w:r>
        <w:t>Pulp:</w:t>
      </w:r>
      <w:r w:rsidR="00D855CD">
        <w:t xml:space="preserve">   </w:t>
      </w:r>
    </w:p>
    <w:p w:rsidR="001C3564" w:rsidP="3727855A" w:rsidRDefault="001C3564" w14:paraId="06BBA33E" w14:textId="030D4CA3">
      <w:pPr>
        <w:rPr>
          <w:sz w:val="24"/>
          <w:szCs w:val="24"/>
        </w:rPr>
      </w:pPr>
    </w:p>
    <w:p w:rsidRPr="00241B32" w:rsidR="001C3564" w:rsidP="09B4355F" w:rsidRDefault="001C3564" w14:paraId="2426A472" w14:textId="078D90CB">
      <w:pPr>
        <w:pStyle w:val="Heading1"/>
      </w:pPr>
      <w:r>
        <w:t>SLASH PILING REQUIREMENTS</w:t>
      </w:r>
    </w:p>
    <w:p w:rsidR="0940E3BC" w:rsidP="0940E3BC" w:rsidRDefault="0940E3BC" w14:paraId="5533ED89" w14:textId="482FA6A6">
      <w:pPr>
        <w:tabs>
          <w:tab w:val="left" w:pos="1770"/>
        </w:tabs>
        <w:jc w:val="both"/>
        <w:rPr>
          <w:b/>
          <w:bCs/>
          <w:sz w:val="24"/>
          <w:szCs w:val="24"/>
        </w:rPr>
      </w:pPr>
    </w:p>
    <w:p w:rsidR="001C3564" w:rsidP="3727855A" w:rsidRDefault="001C3564" w14:paraId="769CD3CD" w14:textId="77777777">
      <w:pPr>
        <w:pStyle w:val="ListParagraph"/>
        <w:widowControl w:val="0"/>
        <w:numPr>
          <w:ilvl w:val="0"/>
          <w:numId w:val="5"/>
        </w:numPr>
        <w:overflowPunct/>
        <w:jc w:val="both"/>
        <w:textAlignment w:val="auto"/>
        <w:rPr>
          <w:sz w:val="24"/>
          <w:szCs w:val="24"/>
        </w:rPr>
      </w:pPr>
      <w:r w:rsidRPr="3727855A">
        <w:rPr>
          <w:sz w:val="24"/>
          <w:szCs w:val="24"/>
        </w:rPr>
        <w:t>Slash piling will be monitored as sale progresses.</w:t>
      </w:r>
      <w:r w:rsidR="0066270F">
        <w:t xml:space="preserve"> </w:t>
      </w:r>
      <w:r w:rsidRPr="3727855A" w:rsidR="0066270F">
        <w:rPr>
          <w:sz w:val="24"/>
          <w:szCs w:val="24"/>
        </w:rPr>
        <w:t xml:space="preserve">Whole tree yarding is required except in Seed Tree and </w:t>
      </w:r>
      <w:r w:rsidRPr="3727855A" w:rsidR="00730D5A">
        <w:rPr>
          <w:sz w:val="24"/>
          <w:szCs w:val="24"/>
        </w:rPr>
        <w:t>Overstory Removal</w:t>
      </w:r>
      <w:r w:rsidRPr="3727855A" w:rsidR="0066270F">
        <w:rPr>
          <w:sz w:val="24"/>
          <w:szCs w:val="24"/>
        </w:rPr>
        <w:t xml:space="preserve"> Units</w:t>
      </w:r>
      <w:r w:rsidRPr="3727855A" w:rsidR="00730D5A">
        <w:rPr>
          <w:sz w:val="24"/>
          <w:szCs w:val="24"/>
        </w:rPr>
        <w:t>.</w:t>
      </w:r>
    </w:p>
    <w:p w:rsidR="001C3564" w:rsidP="001C3564" w:rsidRDefault="001C3564" w14:paraId="62199465" w14:textId="77777777">
      <w:pPr>
        <w:jc w:val="both"/>
        <w:rPr>
          <w:sz w:val="24"/>
        </w:rPr>
      </w:pPr>
    </w:p>
    <w:p w:rsidR="001C3564" w:rsidP="3727855A" w:rsidRDefault="001C3564" w14:paraId="4819DC8B" w14:textId="77777777">
      <w:pPr>
        <w:pStyle w:val="ListParagraph"/>
        <w:widowControl w:val="0"/>
        <w:numPr>
          <w:ilvl w:val="0"/>
          <w:numId w:val="5"/>
        </w:numPr>
        <w:overflowPunct/>
        <w:jc w:val="both"/>
        <w:textAlignment w:val="auto"/>
        <w:rPr>
          <w:sz w:val="24"/>
          <w:szCs w:val="24"/>
        </w:rPr>
      </w:pPr>
      <w:r w:rsidRPr="3727855A">
        <w:rPr>
          <w:sz w:val="24"/>
          <w:szCs w:val="24"/>
        </w:rPr>
        <w:t>When required</w:t>
      </w:r>
      <w:r w:rsidRPr="3727855A" w:rsidR="00D30362">
        <w:rPr>
          <w:sz w:val="24"/>
          <w:szCs w:val="24"/>
        </w:rPr>
        <w:t>,</w:t>
      </w:r>
      <w:r w:rsidRPr="3727855A">
        <w:rPr>
          <w:sz w:val="24"/>
          <w:szCs w:val="24"/>
        </w:rPr>
        <w:t xml:space="preserve"> slash piles shall be circular and compact rather than in windrows, unless specified by the Officer in Charge.</w:t>
      </w:r>
    </w:p>
    <w:p w:rsidR="001C3564" w:rsidP="001C3564" w:rsidRDefault="001C3564" w14:paraId="0DA123B1" w14:textId="77777777">
      <w:pPr>
        <w:jc w:val="both"/>
        <w:rPr>
          <w:sz w:val="24"/>
        </w:rPr>
      </w:pPr>
    </w:p>
    <w:p w:rsidR="001C3564" w:rsidP="3727855A" w:rsidRDefault="001C3564" w14:paraId="5F8019CE" w14:textId="77777777">
      <w:pPr>
        <w:pStyle w:val="ListParagraph"/>
        <w:widowControl w:val="0"/>
        <w:numPr>
          <w:ilvl w:val="0"/>
          <w:numId w:val="5"/>
        </w:numPr>
        <w:overflowPunct/>
        <w:jc w:val="both"/>
        <w:textAlignment w:val="auto"/>
        <w:rPr>
          <w:sz w:val="24"/>
          <w:szCs w:val="24"/>
        </w:rPr>
      </w:pPr>
      <w:r w:rsidRPr="3727855A">
        <w:rPr>
          <w:sz w:val="24"/>
          <w:szCs w:val="24"/>
        </w:rPr>
        <w:t xml:space="preserve">Slash piles shall be located outside the drip ring edge of the nearest trees, a distance at least 1½ times the average diameter of the slash pile. When stand conditions make compliance with the </w:t>
      </w:r>
      <w:r w:rsidRPr="3727855A">
        <w:rPr>
          <w:sz w:val="24"/>
          <w:szCs w:val="24"/>
        </w:rPr>
        <w:lastRenderedPageBreak/>
        <w:t>preceding statement impractical, slash piles shall be kept less than 10 feet in diameter and spaced from the leave trees as far as possible, per direction of Officer in Charge.</w:t>
      </w:r>
    </w:p>
    <w:p w:rsidR="001C3564" w:rsidP="001C3564" w:rsidRDefault="001C3564" w14:paraId="4C4CEA3D" w14:textId="77777777">
      <w:pPr>
        <w:jc w:val="both"/>
        <w:rPr>
          <w:sz w:val="24"/>
        </w:rPr>
      </w:pPr>
    </w:p>
    <w:p w:rsidR="001C3564" w:rsidP="3727855A" w:rsidRDefault="00C120FF" w14:paraId="03149010" w14:textId="77777777">
      <w:pPr>
        <w:pStyle w:val="ListParagraph"/>
        <w:widowControl w:val="0"/>
        <w:numPr>
          <w:ilvl w:val="0"/>
          <w:numId w:val="5"/>
        </w:numPr>
        <w:overflowPunct/>
        <w:jc w:val="both"/>
        <w:textAlignment w:val="auto"/>
        <w:rPr>
          <w:sz w:val="24"/>
          <w:szCs w:val="24"/>
        </w:rPr>
      </w:pPr>
      <w:r w:rsidRPr="3727855A">
        <w:rPr>
          <w:sz w:val="24"/>
          <w:szCs w:val="24"/>
        </w:rPr>
        <w:t xml:space="preserve">The Purchaser shall lop and pile all landing slash compactly for burning unless otherwise specified in the contract.  Landing slash piles shall be placed a sufficient distance from reserved trees and reproduction to prevent unnecessary damage in burning.  </w:t>
      </w:r>
      <w:r w:rsidRPr="3727855A" w:rsidR="001C3564">
        <w:rPr>
          <w:sz w:val="24"/>
          <w:szCs w:val="24"/>
        </w:rPr>
        <w:t>Avoid dirt in slash piles. Landing slash pushed into trees adjacent to landings will be separated from the dirt and re</w:t>
      </w:r>
      <w:r w:rsidRPr="3727855A" w:rsidR="00D30362">
        <w:rPr>
          <w:sz w:val="24"/>
          <w:szCs w:val="24"/>
        </w:rPr>
        <w:t>-</w:t>
      </w:r>
      <w:r w:rsidRPr="3727855A" w:rsidR="001C3564">
        <w:rPr>
          <w:sz w:val="24"/>
          <w:szCs w:val="24"/>
        </w:rPr>
        <w:t>piled into the cleared landing area.</w:t>
      </w:r>
    </w:p>
    <w:p w:rsidR="00522068" w:rsidP="3727855A" w:rsidRDefault="00522068" w14:paraId="50895670" w14:textId="77777777">
      <w:pPr>
        <w:ind w:left="1800" w:hanging="720"/>
        <w:rPr>
          <w:sz w:val="24"/>
          <w:szCs w:val="24"/>
        </w:rPr>
      </w:pPr>
    </w:p>
    <w:p w:rsidR="001C3564" w:rsidP="3727855A" w:rsidRDefault="001C3564" w14:paraId="5AA379D2" w14:textId="486C8825">
      <w:pPr>
        <w:pStyle w:val="ListParagraph"/>
        <w:numPr>
          <w:ilvl w:val="0"/>
          <w:numId w:val="5"/>
        </w:numPr>
        <w:rPr>
          <w:sz w:val="24"/>
          <w:szCs w:val="24"/>
        </w:rPr>
      </w:pPr>
      <w:r w:rsidRPr="3727855A">
        <w:rPr>
          <w:sz w:val="24"/>
          <w:szCs w:val="24"/>
        </w:rPr>
        <w:t>Designated hazard snags around work areas shall be felled as early as possible to reduce     potential hazard.</w:t>
      </w:r>
    </w:p>
    <w:p w:rsidR="001C3564" w:rsidP="001C3564" w:rsidRDefault="001C3564" w14:paraId="38C1F859" w14:textId="77777777">
      <w:pPr>
        <w:jc w:val="both"/>
        <w:rPr>
          <w:b/>
          <w:bCs/>
          <w:sz w:val="24"/>
        </w:rPr>
      </w:pPr>
    </w:p>
    <w:p w:rsidR="001C3564" w:rsidP="09B4355F" w:rsidRDefault="001C3564" w14:paraId="4195CCEB" w14:textId="7302CBCA">
      <w:pPr>
        <w:pStyle w:val="Heading1"/>
      </w:pPr>
      <w:r>
        <w:t>SLASH DISPOSAL</w:t>
      </w:r>
    </w:p>
    <w:p w:rsidR="001C3564" w:rsidP="09B4355F" w:rsidRDefault="001C3564" w14:paraId="0C8FE7CE" w14:textId="40C30B3E">
      <w:pPr>
        <w:ind w:left="720" w:hanging="720"/>
      </w:pPr>
    </w:p>
    <w:p w:rsidRPr="00A12C21" w:rsidR="001C3564" w:rsidP="09B4355F" w:rsidRDefault="00C166F8" w14:paraId="178F85DA" w14:textId="55997132">
      <w:pPr>
        <w:ind w:firstLine="720"/>
        <w:rPr>
          <w:sz w:val="24"/>
          <w:szCs w:val="24"/>
        </w:rPr>
      </w:pPr>
      <w:r w:rsidRPr="09B4355F">
        <w:rPr>
          <w:sz w:val="24"/>
          <w:szCs w:val="24"/>
        </w:rPr>
        <w:t xml:space="preserve">Slash Compliance No.  </w:t>
      </w:r>
      <w:r w:rsidRPr="09B4355F" w:rsidR="001C3564">
        <w:rPr>
          <w:sz w:val="24"/>
          <w:szCs w:val="24"/>
          <w:u w:val="single"/>
        </w:rPr>
        <w:t xml:space="preserve">                                           </w:t>
      </w:r>
    </w:p>
    <w:p w:rsidRPr="00A12C21" w:rsidR="001C3564" w:rsidP="001C3564" w:rsidRDefault="001C3564" w14:paraId="41004F19" w14:textId="77777777">
      <w:pPr>
        <w:ind w:left="255"/>
        <w:rPr>
          <w:sz w:val="24"/>
        </w:rPr>
      </w:pPr>
    </w:p>
    <w:p w:rsidR="00CA0B09" w:rsidP="09B4355F" w:rsidRDefault="00CA0B09" w14:paraId="0D00243C" w14:textId="370C1FBF">
      <w:pPr>
        <w:widowControl w:val="0"/>
        <w:numPr>
          <w:ilvl w:val="0"/>
          <w:numId w:val="22"/>
        </w:numPr>
        <w:tabs>
          <w:tab w:val="left" w:pos="540"/>
          <w:tab w:val="left" w:pos="1170"/>
          <w:tab w:val="left" w:pos="1620"/>
          <w:tab w:val="left" w:pos="2880"/>
        </w:tabs>
        <w:suppressAutoHyphens/>
        <w:spacing w:after="120"/>
        <w:ind w:left="821" w:right="-274"/>
        <w:rPr>
          <w:sz w:val="24"/>
          <w:szCs w:val="24"/>
        </w:rPr>
      </w:pPr>
      <w:r w:rsidRPr="09B4355F">
        <w:rPr>
          <w:sz w:val="24"/>
          <w:szCs w:val="24"/>
        </w:rPr>
        <w:t xml:space="preserve">Cull logs shall be left in the woods.  Any unmerchantable material accumulated at landings must be compactly decked, separate from slash.  </w:t>
      </w:r>
    </w:p>
    <w:p w:rsidRPr="00522068" w:rsidR="00040F1D" w:rsidP="09B4355F" w:rsidRDefault="00040F1D" w14:paraId="57924B6A" w14:textId="0D2F0022">
      <w:pPr>
        <w:widowControl w:val="0"/>
        <w:numPr>
          <w:ilvl w:val="0"/>
          <w:numId w:val="22"/>
        </w:numPr>
        <w:tabs>
          <w:tab w:val="left" w:pos="540"/>
          <w:tab w:val="left" w:pos="1170"/>
          <w:tab w:val="left" w:pos="1620"/>
          <w:tab w:val="left" w:pos="2880"/>
        </w:tabs>
        <w:suppressAutoHyphens/>
        <w:spacing w:after="120"/>
        <w:ind w:left="821" w:right="-274"/>
        <w:rPr>
          <w:sz w:val="24"/>
          <w:szCs w:val="24"/>
        </w:rPr>
      </w:pPr>
      <w:r w:rsidRPr="09B4355F">
        <w:rPr>
          <w:sz w:val="24"/>
          <w:szCs w:val="24"/>
        </w:rPr>
        <w:t>Felled trees shall be limbed and topped before skidding in Seed Tree</w:t>
      </w:r>
      <w:r w:rsidRPr="09B4355F" w:rsidR="001F0986">
        <w:rPr>
          <w:sz w:val="24"/>
          <w:szCs w:val="24"/>
        </w:rPr>
        <w:t>,</w:t>
      </w:r>
      <w:r w:rsidRPr="09B4355F" w:rsidR="00730D5A">
        <w:rPr>
          <w:sz w:val="24"/>
          <w:szCs w:val="24"/>
        </w:rPr>
        <w:t xml:space="preserve"> Overstory Removal</w:t>
      </w:r>
      <w:r w:rsidRPr="09B4355F">
        <w:rPr>
          <w:sz w:val="24"/>
          <w:szCs w:val="24"/>
        </w:rPr>
        <w:t xml:space="preserve"> Units, </w:t>
      </w:r>
      <w:r w:rsidRPr="09B4355F" w:rsidR="001F0986">
        <w:rPr>
          <w:sz w:val="24"/>
          <w:szCs w:val="24"/>
        </w:rPr>
        <w:t xml:space="preserve">and areas where the Officer in Charge directs limbs </w:t>
      </w:r>
      <w:r w:rsidRPr="09B4355F" w:rsidR="39AAE88A">
        <w:rPr>
          <w:sz w:val="24"/>
          <w:szCs w:val="24"/>
        </w:rPr>
        <w:t xml:space="preserve">to </w:t>
      </w:r>
      <w:r w:rsidRPr="09B4355F" w:rsidR="001F0986">
        <w:rPr>
          <w:sz w:val="24"/>
          <w:szCs w:val="24"/>
        </w:rPr>
        <w:t xml:space="preserve">be removed prior to skidding </w:t>
      </w:r>
      <w:r w:rsidRPr="09B4355F">
        <w:rPr>
          <w:sz w:val="24"/>
          <w:szCs w:val="24"/>
        </w:rPr>
        <w:t xml:space="preserve">unless other methods of slash placement are approved in writing by the Officer in Charge. No tops or other slash shall be left within six (6) feet of any residual tree.  Slash depth shall not exceed an average of three feet.  The Purchaser shall move any slash from his operation at least 6 feet from residual trees through lop and scatter or other pull back method.  Skidding equipment shall not leave skid trails to pull slash away from residual </w:t>
      </w:r>
      <w:r w:rsidRPr="09B4355F" w:rsidR="65A03CB1">
        <w:rPr>
          <w:sz w:val="24"/>
          <w:szCs w:val="24"/>
        </w:rPr>
        <w:t>trees but</w:t>
      </w:r>
      <w:r w:rsidRPr="09B4355F">
        <w:rPr>
          <w:sz w:val="24"/>
          <w:szCs w:val="24"/>
        </w:rPr>
        <w:t xml:space="preserve"> may clear trees near skid trails using a winch or grapple</w:t>
      </w:r>
      <w:r w:rsidRPr="09B4355F">
        <w:rPr>
          <w:color w:val="000000" w:themeColor="text1"/>
        </w:rPr>
        <w:t>.</w:t>
      </w:r>
    </w:p>
    <w:p w:rsidRPr="00B23064" w:rsidR="00CA0B09" w:rsidP="09B4355F" w:rsidRDefault="00CA0B09" w14:paraId="57E908CB" w14:textId="78AE53B1">
      <w:pPr>
        <w:widowControl w:val="0"/>
        <w:numPr>
          <w:ilvl w:val="0"/>
          <w:numId w:val="22"/>
        </w:numPr>
        <w:tabs>
          <w:tab w:val="left" w:pos="540"/>
          <w:tab w:val="left" w:pos="1170"/>
          <w:tab w:val="left" w:pos="1620"/>
          <w:tab w:val="left" w:pos="2880"/>
        </w:tabs>
        <w:suppressAutoHyphens/>
        <w:spacing w:after="120"/>
        <w:ind w:left="821" w:right="-274"/>
        <w:rPr>
          <w:sz w:val="24"/>
          <w:szCs w:val="24"/>
        </w:rPr>
      </w:pPr>
      <w:r w:rsidRPr="09B4355F">
        <w:rPr>
          <w:sz w:val="24"/>
          <w:szCs w:val="24"/>
        </w:rPr>
        <w:t xml:space="preserve">Slash </w:t>
      </w:r>
      <w:r w:rsidRPr="09B4355F" w:rsidR="3FC99F92">
        <w:rPr>
          <w:sz w:val="24"/>
          <w:szCs w:val="24"/>
        </w:rPr>
        <w:t>p</w:t>
      </w:r>
      <w:r w:rsidRPr="09B4355F">
        <w:rPr>
          <w:sz w:val="24"/>
          <w:szCs w:val="24"/>
        </w:rPr>
        <w:t>iling</w:t>
      </w:r>
      <w:r w:rsidRPr="09B4355F" w:rsidR="0F6711BC">
        <w:rPr>
          <w:sz w:val="24"/>
          <w:szCs w:val="24"/>
        </w:rPr>
        <w:t xml:space="preserve"> </w:t>
      </w:r>
      <w:r w:rsidRPr="09B4355F" w:rsidR="3A10109A">
        <w:rPr>
          <w:sz w:val="24"/>
          <w:szCs w:val="24"/>
        </w:rPr>
        <w:t>a</w:t>
      </w:r>
      <w:r w:rsidRPr="09B4355F">
        <w:rPr>
          <w:sz w:val="24"/>
          <w:szCs w:val="24"/>
        </w:rPr>
        <w:t>long roads, landings</w:t>
      </w:r>
      <w:r w:rsidRPr="09B4355F" w:rsidR="546B2141">
        <w:rPr>
          <w:sz w:val="24"/>
          <w:szCs w:val="24"/>
        </w:rPr>
        <w:t>,</w:t>
      </w:r>
      <w:r w:rsidRPr="09B4355F">
        <w:rPr>
          <w:sz w:val="24"/>
          <w:szCs w:val="24"/>
        </w:rPr>
        <w:t xml:space="preserve"> and where machine piling is directed, accumulated slash and woody debris shall be </w:t>
      </w:r>
      <w:proofErr w:type="gramStart"/>
      <w:r w:rsidRPr="09B4355F">
        <w:rPr>
          <w:sz w:val="24"/>
          <w:szCs w:val="24"/>
        </w:rPr>
        <w:t>grapple</w:t>
      </w:r>
      <w:proofErr w:type="gramEnd"/>
      <w:r w:rsidRPr="09B4355F">
        <w:rPr>
          <w:sz w:val="24"/>
          <w:szCs w:val="24"/>
        </w:rPr>
        <w:t xml:space="preserve"> piled.  Landing slash shall be piled at least 30 feet from fields and leave trees.  Slash remaining from previous harvest operations or from insect, wind, or other damage shall be re-piled with current harvest slash. The Officer in Charge may require re-piling if slash piles contain excessive dirt.         </w:t>
      </w:r>
      <w:r>
        <w:tab/>
      </w:r>
      <w:r>
        <w:tab/>
      </w:r>
    </w:p>
    <w:p w:rsidR="00B4635E" w:rsidP="09B4355F" w:rsidRDefault="00B4635E" w14:paraId="752F9E05" w14:textId="5BCC522C">
      <w:pPr>
        <w:pStyle w:val="Heading1"/>
      </w:pPr>
      <w:r>
        <w:t>MINIMUM ADVANCE DEPOSIT</w:t>
      </w:r>
    </w:p>
    <w:p w:rsidRPr="00B4635E" w:rsidR="00B4635E" w:rsidP="001C3564" w:rsidRDefault="00B4635E" w14:paraId="308D56CC" w14:textId="77777777">
      <w:pPr>
        <w:rPr>
          <w:b/>
          <w:sz w:val="24"/>
        </w:rPr>
      </w:pPr>
    </w:p>
    <w:p w:rsidR="001C3564" w:rsidP="001C3564" w:rsidRDefault="0037593A" w14:paraId="55C59386" w14:textId="77777777">
      <w:pPr>
        <w:rPr>
          <w:sz w:val="24"/>
        </w:rPr>
      </w:pPr>
      <w:r>
        <w:rPr>
          <w:sz w:val="24"/>
        </w:rPr>
        <w:t>The m</w:t>
      </w:r>
      <w:r w:rsidR="007644F8">
        <w:rPr>
          <w:sz w:val="24"/>
        </w:rPr>
        <w:t>inimum advance deposit will be $</w:t>
      </w:r>
      <w:r w:rsidRPr="007644F8" w:rsidR="007644F8">
        <w:rPr>
          <w:sz w:val="24"/>
          <w:u w:val="single"/>
        </w:rPr>
        <w:t>10,000</w:t>
      </w:r>
      <w:r w:rsidR="007644F8">
        <w:rPr>
          <w:sz w:val="24"/>
        </w:rPr>
        <w:t>.</w:t>
      </w:r>
    </w:p>
    <w:p w:rsidR="001C3564" w:rsidP="45E0F511" w:rsidRDefault="001C3564" w14:paraId="39B6B1D1" w14:textId="2958F496">
      <w:r>
        <w:t xml:space="preserve">  </w:t>
      </w:r>
    </w:p>
    <w:p w:rsidRPr="00C6468C" w:rsidR="001C3564" w:rsidP="09B4355F" w:rsidRDefault="001C3564" w14:paraId="39A87F4B" w14:textId="413D918B">
      <w:pPr>
        <w:pStyle w:val="Heading1"/>
      </w:pPr>
      <w:r>
        <w:t>LOG OWNERSHIP CONTROL</w:t>
      </w:r>
    </w:p>
    <w:p w:rsidR="001C3564" w:rsidP="09B4355F" w:rsidRDefault="001C3564" w14:paraId="797E50C6" w14:textId="78295E5A">
      <w:pPr>
        <w:ind w:left="720" w:hanging="720"/>
      </w:pPr>
    </w:p>
    <w:p w:rsidRPr="0066270F" w:rsidR="0004786A" w:rsidP="001C3564" w:rsidRDefault="001C3564" w14:paraId="2496F551" w14:textId="77777777">
      <w:pPr>
        <w:rPr>
          <w:sz w:val="24"/>
        </w:rPr>
      </w:pPr>
      <w:r w:rsidRPr="3727855A">
        <w:rPr>
          <w:sz w:val="24"/>
          <w:szCs w:val="24"/>
        </w:rPr>
        <w:t>It shall be the Purchaser’s responsibility that their logging personnel understand and adhere to procedures stated.  Truck ticket books shall be issued by Tribal Forestry before hauling is scheduled. Ticket books/stubs shall be returned to Tribal Forestry when all tickets have been used and at the end of each operating season.  All loads leaving the sale</w:t>
      </w:r>
      <w:r w:rsidRPr="3727855A" w:rsidR="00EB5F41">
        <w:rPr>
          <w:sz w:val="24"/>
          <w:szCs w:val="24"/>
        </w:rPr>
        <w:t xml:space="preserve"> area</w:t>
      </w:r>
      <w:r w:rsidRPr="3727855A">
        <w:rPr>
          <w:sz w:val="24"/>
          <w:szCs w:val="24"/>
        </w:rPr>
        <w:t xml:space="preserve"> must have a </w:t>
      </w:r>
      <w:r w:rsidRPr="3727855A" w:rsidR="00F47AB8">
        <w:rPr>
          <w:sz w:val="24"/>
          <w:szCs w:val="24"/>
        </w:rPr>
        <w:t>Tribal</w:t>
      </w:r>
      <w:r w:rsidRPr="3727855A">
        <w:rPr>
          <w:sz w:val="24"/>
          <w:szCs w:val="24"/>
        </w:rPr>
        <w:t xml:space="preserve"> truck ticket attached.  The timber </w:t>
      </w:r>
      <w:r w:rsidRPr="3727855A" w:rsidR="00535358">
        <w:rPr>
          <w:sz w:val="24"/>
          <w:szCs w:val="24"/>
        </w:rPr>
        <w:t>c</w:t>
      </w:r>
      <w:r w:rsidRPr="3727855A" w:rsidR="00B8499A">
        <w:rPr>
          <w:sz w:val="24"/>
          <w:szCs w:val="24"/>
        </w:rPr>
        <w:t>ontract</w:t>
      </w:r>
      <w:r w:rsidRPr="3727855A">
        <w:rPr>
          <w:sz w:val="24"/>
          <w:szCs w:val="24"/>
        </w:rPr>
        <w:t xml:space="preserve"> cannot be closed out until all ticket books are returned and all truck tickets accounted for.  Any loads leaving the </w:t>
      </w:r>
      <w:r w:rsidRPr="3727855A" w:rsidR="00EB5F41">
        <w:rPr>
          <w:sz w:val="24"/>
          <w:szCs w:val="24"/>
        </w:rPr>
        <w:t>Logging Unit</w:t>
      </w:r>
      <w:r w:rsidRPr="3727855A">
        <w:rPr>
          <w:sz w:val="24"/>
          <w:szCs w:val="24"/>
        </w:rPr>
        <w:t xml:space="preserve"> without a </w:t>
      </w:r>
      <w:r w:rsidRPr="3727855A">
        <w:rPr>
          <w:b/>
          <w:bCs/>
          <w:sz w:val="24"/>
          <w:szCs w:val="24"/>
        </w:rPr>
        <w:t>“</w:t>
      </w:r>
      <w:r w:rsidRPr="3727855A" w:rsidR="00F47AB8">
        <w:rPr>
          <w:b/>
          <w:bCs/>
          <w:sz w:val="24"/>
          <w:szCs w:val="24"/>
        </w:rPr>
        <w:t>Tribal</w:t>
      </w:r>
      <w:r w:rsidRPr="3727855A">
        <w:rPr>
          <w:b/>
          <w:bCs/>
          <w:sz w:val="24"/>
          <w:szCs w:val="24"/>
        </w:rPr>
        <w:t>”</w:t>
      </w:r>
      <w:r w:rsidRPr="3727855A">
        <w:rPr>
          <w:sz w:val="24"/>
          <w:szCs w:val="24"/>
        </w:rPr>
        <w:t xml:space="preserve"> ticket attached will be penalty scaled at </w:t>
      </w:r>
      <w:r w:rsidRPr="3727855A">
        <w:rPr>
          <w:sz w:val="24"/>
          <w:szCs w:val="24"/>
        </w:rPr>
        <w:lastRenderedPageBreak/>
        <w:t xml:space="preserve">double the stumpage rate.  One of the Tribal representatives, listed on Page 1, must be notified of any changes in scaling sites 48 hours in advance of change.  </w:t>
      </w:r>
      <w:r w:rsidRPr="3727855A" w:rsidR="00452E25">
        <w:rPr>
          <w:sz w:val="24"/>
          <w:szCs w:val="24"/>
        </w:rPr>
        <w:t xml:space="preserve">Super Trains require </w:t>
      </w:r>
      <w:r w:rsidRPr="3727855A" w:rsidR="00F47AB8">
        <w:rPr>
          <w:sz w:val="24"/>
          <w:szCs w:val="24"/>
        </w:rPr>
        <w:t>one</w:t>
      </w:r>
      <w:r w:rsidRPr="3727855A" w:rsidR="00452E25">
        <w:rPr>
          <w:sz w:val="24"/>
          <w:szCs w:val="24"/>
        </w:rPr>
        <w:t xml:space="preserve"> ticket on EACH load segment.  </w:t>
      </w:r>
      <w:r>
        <w:t xml:space="preserve">  </w:t>
      </w:r>
    </w:p>
    <w:p w:rsidR="0004786A" w:rsidP="001C3564" w:rsidRDefault="0004786A" w14:paraId="568C698B" w14:textId="77777777"/>
    <w:p w:rsidRPr="009D76BC" w:rsidR="001C3564" w:rsidP="001C3564" w:rsidRDefault="001C3564" w14:paraId="5E399570" w14:textId="77777777">
      <w:pPr>
        <w:rPr>
          <w:sz w:val="24"/>
        </w:rPr>
      </w:pPr>
      <w:r w:rsidRPr="009D76BC">
        <w:rPr>
          <w:sz w:val="24"/>
        </w:rPr>
        <w:t xml:space="preserve"> </w:t>
      </w:r>
      <w:r>
        <w:rPr>
          <w:sz w:val="24"/>
        </w:rPr>
        <w:t>A</w:t>
      </w:r>
      <w:r w:rsidRPr="009D76BC">
        <w:rPr>
          <w:sz w:val="24"/>
        </w:rPr>
        <w:t>.  IDENTIFICATION: Each load must be identified as described below:</w:t>
      </w:r>
    </w:p>
    <w:p w:rsidRPr="009D76BC" w:rsidR="001C3564" w:rsidP="001C3564" w:rsidRDefault="001C3564" w14:paraId="1A939487" w14:textId="77777777">
      <w:pPr>
        <w:rPr>
          <w:sz w:val="24"/>
        </w:rPr>
      </w:pPr>
    </w:p>
    <w:p w:rsidRPr="009D76BC" w:rsidR="001C3564" w:rsidP="001C3564" w:rsidRDefault="001C3564" w14:paraId="782C4977" w14:textId="77777777">
      <w:pPr>
        <w:ind w:left="720"/>
        <w:rPr>
          <w:sz w:val="24"/>
        </w:rPr>
      </w:pPr>
      <w:r w:rsidRPr="009D76BC">
        <w:rPr>
          <w:sz w:val="24"/>
        </w:rPr>
        <w:t xml:space="preserve">1)  The Purchaser must paint (with clearly visible paint) on log ends at the </w:t>
      </w:r>
      <w:r w:rsidR="00040F1D">
        <w:rPr>
          <w:sz w:val="24"/>
        </w:rPr>
        <w:t xml:space="preserve">front and </w:t>
      </w:r>
      <w:r w:rsidRPr="009D76BC">
        <w:rPr>
          <w:sz w:val="24"/>
        </w:rPr>
        <w:t>rear of each load:</w:t>
      </w:r>
    </w:p>
    <w:p w:rsidRPr="009D76BC" w:rsidR="001C3564" w:rsidP="001C3564" w:rsidRDefault="001C3564" w14:paraId="756C823D" w14:textId="77777777">
      <w:pPr>
        <w:ind w:left="720" w:firstLine="720"/>
        <w:rPr>
          <w:sz w:val="24"/>
        </w:rPr>
      </w:pPr>
      <w:r w:rsidRPr="009D76BC">
        <w:rPr>
          <w:sz w:val="24"/>
        </w:rPr>
        <w:t xml:space="preserve">●   last three (3) digits of the truck ticket number, </w:t>
      </w:r>
    </w:p>
    <w:p w:rsidRPr="009D76BC" w:rsidR="001C3564" w:rsidP="001C3564" w:rsidRDefault="001C3564" w14:paraId="7A813E2B" w14:textId="77777777">
      <w:pPr>
        <w:ind w:left="720" w:firstLine="720"/>
        <w:rPr>
          <w:sz w:val="24"/>
        </w:rPr>
      </w:pPr>
      <w:r w:rsidRPr="009D76BC">
        <w:rPr>
          <w:sz w:val="24"/>
        </w:rPr>
        <w:t xml:space="preserve">●   allotment number, and </w:t>
      </w:r>
    </w:p>
    <w:p w:rsidR="00F47AB8" w:rsidP="45E0F511" w:rsidRDefault="001C3564" w14:paraId="2A858486" w14:textId="663AF184">
      <w:pPr>
        <w:ind w:left="720" w:firstLine="720"/>
        <w:rPr>
          <w:sz w:val="24"/>
          <w:szCs w:val="24"/>
        </w:rPr>
      </w:pPr>
      <w:r w:rsidRPr="3727855A">
        <w:rPr>
          <w:sz w:val="24"/>
          <w:szCs w:val="24"/>
        </w:rPr>
        <w:t>●   "</w:t>
      </w:r>
      <w:r w:rsidRPr="3727855A" w:rsidR="6A46D610">
        <w:rPr>
          <w:sz w:val="24"/>
          <w:szCs w:val="24"/>
        </w:rPr>
        <w:t>XX</w:t>
      </w:r>
      <w:r w:rsidRPr="3727855A">
        <w:rPr>
          <w:sz w:val="24"/>
          <w:szCs w:val="24"/>
        </w:rPr>
        <w:t xml:space="preserve">R" </w:t>
      </w:r>
      <w:r w:rsidRPr="3727855A" w:rsidR="00F47AB8">
        <w:rPr>
          <w:sz w:val="24"/>
          <w:szCs w:val="24"/>
        </w:rPr>
        <w:t>and “</w:t>
      </w:r>
      <w:r w:rsidRPr="3727855A" w:rsidR="1AE86FBE">
        <w:rPr>
          <w:sz w:val="24"/>
          <w:szCs w:val="24"/>
        </w:rPr>
        <w:t>XXX</w:t>
      </w:r>
      <w:r w:rsidRPr="3727855A" w:rsidR="00F47AB8">
        <w:rPr>
          <w:sz w:val="24"/>
          <w:szCs w:val="24"/>
        </w:rPr>
        <w:t>” on each load of log</w:t>
      </w:r>
      <w:r w:rsidRPr="3727855A" w:rsidR="00535358">
        <w:rPr>
          <w:sz w:val="24"/>
          <w:szCs w:val="24"/>
        </w:rPr>
        <w:t>s</w:t>
      </w:r>
    </w:p>
    <w:p w:rsidRPr="009D76BC" w:rsidR="001C3564" w:rsidP="001C3564" w:rsidRDefault="001C3564" w14:paraId="6FFBD3EC" w14:textId="77777777">
      <w:pPr>
        <w:rPr>
          <w:sz w:val="24"/>
        </w:rPr>
      </w:pPr>
    </w:p>
    <w:p w:rsidR="001C3564" w:rsidP="001C3564" w:rsidRDefault="001C3564" w14:paraId="0796832D" w14:textId="77777777">
      <w:pPr>
        <w:ind w:left="720"/>
        <w:rPr>
          <w:sz w:val="24"/>
        </w:rPr>
      </w:pPr>
      <w:r w:rsidRPr="009D76BC">
        <w:rPr>
          <w:sz w:val="24"/>
        </w:rPr>
        <w:t xml:space="preserve">2) The </w:t>
      </w:r>
      <w:r>
        <w:rPr>
          <w:sz w:val="24"/>
        </w:rPr>
        <w:t xml:space="preserve">fully </w:t>
      </w:r>
      <w:r w:rsidRPr="009D76BC">
        <w:rPr>
          <w:sz w:val="24"/>
        </w:rPr>
        <w:t xml:space="preserve">completed truck ticket must be securely fastened to the </w:t>
      </w:r>
      <w:r>
        <w:rPr>
          <w:sz w:val="24"/>
        </w:rPr>
        <w:t>butt</w:t>
      </w:r>
      <w:r w:rsidRPr="009D76BC">
        <w:rPr>
          <w:sz w:val="24"/>
        </w:rPr>
        <w:t xml:space="preserve"> log at the </w:t>
      </w:r>
      <w:r>
        <w:rPr>
          <w:sz w:val="24"/>
        </w:rPr>
        <w:t>driver's side at the cab end of the log</w:t>
      </w:r>
      <w:r w:rsidRPr="009D76BC">
        <w:rPr>
          <w:sz w:val="24"/>
        </w:rPr>
        <w:t>.  In wet weather, truck tickets should be put into plastic "baggies" before being stapled to the load.</w:t>
      </w:r>
      <w:r>
        <w:rPr>
          <w:sz w:val="24"/>
        </w:rPr>
        <w:t xml:space="preserve"> </w:t>
      </w:r>
      <w:r w:rsidRPr="007C5187">
        <w:rPr>
          <w:sz w:val="24"/>
        </w:rPr>
        <w:t xml:space="preserve">All four parts of the truck tickets are to be accurate and </w:t>
      </w:r>
      <w:proofErr w:type="gramStart"/>
      <w:r w:rsidRPr="007C5187">
        <w:rPr>
          <w:sz w:val="24"/>
        </w:rPr>
        <w:t>completely filled</w:t>
      </w:r>
      <w:proofErr w:type="gramEnd"/>
      <w:r w:rsidRPr="007C5187">
        <w:rPr>
          <w:sz w:val="24"/>
        </w:rPr>
        <w:t xml:space="preserve"> out.</w:t>
      </w:r>
      <w:r>
        <w:rPr>
          <w:sz w:val="24"/>
        </w:rPr>
        <w:t xml:space="preserve"> </w:t>
      </w:r>
    </w:p>
    <w:p w:rsidR="001C3564" w:rsidP="001C3564" w:rsidRDefault="001C3564" w14:paraId="30DCCCAD" w14:textId="77777777">
      <w:pPr>
        <w:ind w:left="720"/>
        <w:rPr>
          <w:sz w:val="24"/>
        </w:rPr>
      </w:pPr>
    </w:p>
    <w:p w:rsidRPr="009D76BC" w:rsidR="001C3564" w:rsidP="001C3564" w:rsidRDefault="001C3564" w14:paraId="6835B9A8" w14:textId="77777777">
      <w:pPr>
        <w:rPr>
          <w:sz w:val="24"/>
        </w:rPr>
      </w:pPr>
      <w:r w:rsidRPr="009D76BC">
        <w:rPr>
          <w:sz w:val="24"/>
        </w:rPr>
        <w:t xml:space="preserve">LOGS THAT </w:t>
      </w:r>
      <w:r w:rsidRPr="009D76BC">
        <w:rPr>
          <w:b/>
          <w:sz w:val="24"/>
        </w:rPr>
        <w:t>CANNOT</w:t>
      </w:r>
      <w:r w:rsidRPr="009D76BC">
        <w:rPr>
          <w:sz w:val="24"/>
        </w:rPr>
        <w:t xml:space="preserve"> BE IDENTIFIED BY CORRECT SCALING UNIT - BETWEEN THE TIME THEY ARE CUT AND SCALED - WILL BE PENALTY SCALED AT DOUBLE THE STUMPAGE RATE.</w:t>
      </w:r>
    </w:p>
    <w:p w:rsidRPr="009D76BC" w:rsidR="001C3564" w:rsidP="001C3564" w:rsidRDefault="001C3564" w14:paraId="36AF6883" w14:textId="77777777">
      <w:pPr>
        <w:ind w:left="240"/>
        <w:rPr>
          <w:sz w:val="24"/>
        </w:rPr>
      </w:pPr>
    </w:p>
    <w:p w:rsidR="001C3564" w:rsidP="3727855A" w:rsidRDefault="001C3564" w14:paraId="2BEFDA9C" w14:textId="17DA18E6">
      <w:pPr>
        <w:numPr>
          <w:ilvl w:val="0"/>
          <w:numId w:val="9"/>
        </w:numPr>
        <w:rPr>
          <w:sz w:val="24"/>
          <w:szCs w:val="24"/>
        </w:rPr>
      </w:pPr>
      <w:r w:rsidRPr="3727855A">
        <w:rPr>
          <w:sz w:val="24"/>
          <w:szCs w:val="24"/>
        </w:rPr>
        <w:t xml:space="preserve">HOLDOVER LOADS:  Any loads not delivered to the scaling point on the date loaded shall remain on the sale area or shall be parked in a public place.  No truck driver shall be allowed to </w:t>
      </w:r>
      <w:r w:rsidRPr="3727855A" w:rsidR="00451467">
        <w:rPr>
          <w:sz w:val="24"/>
          <w:szCs w:val="24"/>
        </w:rPr>
        <w:t xml:space="preserve">store </w:t>
      </w:r>
      <w:r w:rsidRPr="3727855A" w:rsidR="534F039C">
        <w:rPr>
          <w:sz w:val="24"/>
          <w:szCs w:val="24"/>
        </w:rPr>
        <w:t>Trust logs</w:t>
      </w:r>
      <w:r w:rsidRPr="3727855A" w:rsidR="00451467">
        <w:rPr>
          <w:sz w:val="24"/>
          <w:szCs w:val="24"/>
        </w:rPr>
        <w:t xml:space="preserve"> </w:t>
      </w:r>
      <w:r w:rsidRPr="3727855A">
        <w:rPr>
          <w:sz w:val="24"/>
          <w:szCs w:val="24"/>
        </w:rPr>
        <w:t>at a private residence.</w:t>
      </w:r>
    </w:p>
    <w:p w:rsidR="00B8499A" w:rsidP="00B8499A" w:rsidRDefault="00B8499A" w14:paraId="54C529ED" w14:textId="77777777">
      <w:pPr>
        <w:ind w:left="240"/>
        <w:rPr>
          <w:sz w:val="24"/>
        </w:rPr>
      </w:pPr>
    </w:p>
    <w:p w:rsidRPr="009D76BC" w:rsidR="00DD23B9" w:rsidP="00DD23B9" w:rsidRDefault="00DD23B9" w14:paraId="6FB86F0E" w14:textId="77777777">
      <w:pPr>
        <w:numPr>
          <w:ilvl w:val="0"/>
          <w:numId w:val="9"/>
        </w:numPr>
        <w:rPr>
          <w:sz w:val="24"/>
        </w:rPr>
      </w:pPr>
      <w:r>
        <w:rPr>
          <w:sz w:val="24"/>
        </w:rPr>
        <w:t>Truck t</w:t>
      </w:r>
      <w:r w:rsidR="00B8499A">
        <w:rPr>
          <w:sz w:val="24"/>
        </w:rPr>
        <w:t xml:space="preserve">ickets will be sent to </w:t>
      </w:r>
      <w:r w:rsidR="00DC3E20">
        <w:rPr>
          <w:sz w:val="24"/>
        </w:rPr>
        <w:t>___________</w:t>
      </w:r>
      <w:r w:rsidR="00B8499A">
        <w:rPr>
          <w:sz w:val="24"/>
        </w:rPr>
        <w:t xml:space="preserve"> Forestry from the mill directly.  Scale sheets </w:t>
      </w:r>
      <w:r>
        <w:rPr>
          <w:sz w:val="24"/>
        </w:rPr>
        <w:t xml:space="preserve">and summary pages are to </w:t>
      </w:r>
      <w:r w:rsidR="00B8499A">
        <w:rPr>
          <w:sz w:val="24"/>
        </w:rPr>
        <w:t xml:space="preserve">be emailed to </w:t>
      </w:r>
      <w:r w:rsidR="00DC3E20">
        <w:t>_____________________________</w:t>
      </w:r>
      <w:r w:rsidR="00452E25">
        <w:rPr>
          <w:sz w:val="24"/>
        </w:rPr>
        <w:t xml:space="preserve"> </w:t>
      </w:r>
      <w:proofErr w:type="gramStart"/>
      <w:r w:rsidR="00452E25">
        <w:rPr>
          <w:sz w:val="24"/>
        </w:rPr>
        <w:t>on a daily basis</w:t>
      </w:r>
      <w:proofErr w:type="gramEnd"/>
      <w:r w:rsidR="00452E25">
        <w:rPr>
          <w:sz w:val="24"/>
        </w:rPr>
        <w:t>.</w:t>
      </w:r>
      <w:r>
        <w:rPr>
          <w:sz w:val="24"/>
        </w:rPr>
        <w:t xml:space="preserve"> </w:t>
      </w:r>
    </w:p>
    <w:p w:rsidR="001C3564" w:rsidP="001C3564" w:rsidRDefault="001C3564" w14:paraId="1C0157D6" w14:textId="77777777"/>
    <w:p w:rsidR="001C3564" w:rsidP="09B4355F" w:rsidRDefault="001C3564" w14:paraId="01E62306" w14:textId="31DE9CA5">
      <w:pPr>
        <w:pStyle w:val="Heading1"/>
      </w:pPr>
      <w:r>
        <w:t>LOG SCALING SPECIFICATIONS</w:t>
      </w:r>
    </w:p>
    <w:p w:rsidRPr="009A6B91" w:rsidR="001C3564" w:rsidP="001C3564" w:rsidRDefault="001C3564" w14:paraId="526770CE" w14:textId="77777777">
      <w:pPr>
        <w:rPr>
          <w:b/>
          <w:sz w:val="24"/>
        </w:rPr>
      </w:pPr>
    </w:p>
    <w:p w:rsidR="001C3564" w:rsidP="3727855A" w:rsidRDefault="001C3564" w14:paraId="1E4BC60A" w14:textId="6DF6BA66">
      <w:pPr>
        <w:rPr>
          <w:sz w:val="24"/>
          <w:szCs w:val="24"/>
        </w:rPr>
      </w:pPr>
      <w:r w:rsidRPr="3727855A">
        <w:rPr>
          <w:sz w:val="24"/>
          <w:szCs w:val="24"/>
        </w:rPr>
        <w:t xml:space="preserve">Scaling, merchantability, </w:t>
      </w:r>
      <w:r w:rsidRPr="3727855A" w:rsidR="00451467">
        <w:rPr>
          <w:sz w:val="24"/>
          <w:szCs w:val="24"/>
        </w:rPr>
        <w:t xml:space="preserve">a </w:t>
      </w:r>
      <w:r w:rsidRPr="3727855A">
        <w:rPr>
          <w:sz w:val="24"/>
          <w:szCs w:val="24"/>
        </w:rPr>
        <w:t>log quality Consumer Scale Authorization</w:t>
      </w:r>
      <w:r w:rsidRPr="3727855A" w:rsidR="00451467">
        <w:rPr>
          <w:sz w:val="24"/>
          <w:szCs w:val="24"/>
        </w:rPr>
        <w:t>,</w:t>
      </w:r>
      <w:r w:rsidRPr="3727855A">
        <w:rPr>
          <w:sz w:val="24"/>
          <w:szCs w:val="24"/>
        </w:rPr>
        <w:t xml:space="preserve"> and</w:t>
      </w:r>
      <w:r w:rsidRPr="3727855A" w:rsidR="006E49B4">
        <w:rPr>
          <w:sz w:val="24"/>
          <w:szCs w:val="24"/>
        </w:rPr>
        <w:t>/or</w:t>
      </w:r>
      <w:r w:rsidRPr="3727855A">
        <w:rPr>
          <w:sz w:val="24"/>
          <w:szCs w:val="24"/>
        </w:rPr>
        <w:t xml:space="preserve"> </w:t>
      </w:r>
      <w:r w:rsidRPr="3727855A" w:rsidR="00451467">
        <w:rPr>
          <w:sz w:val="24"/>
          <w:szCs w:val="24"/>
        </w:rPr>
        <w:t xml:space="preserve">a </w:t>
      </w:r>
      <w:r w:rsidRPr="3727855A" w:rsidR="42A4FE4D">
        <w:rPr>
          <w:sz w:val="24"/>
          <w:szCs w:val="24"/>
        </w:rPr>
        <w:t>Third-Party</w:t>
      </w:r>
      <w:r w:rsidRPr="3727855A">
        <w:rPr>
          <w:sz w:val="24"/>
          <w:szCs w:val="24"/>
        </w:rPr>
        <w:t xml:space="preserve"> Scaling Agreement with the consuming mill </w:t>
      </w:r>
      <w:r w:rsidRPr="3727855A" w:rsidR="00451467">
        <w:rPr>
          <w:sz w:val="24"/>
          <w:szCs w:val="24"/>
        </w:rPr>
        <w:t>are</w:t>
      </w:r>
      <w:r w:rsidRPr="3727855A">
        <w:rPr>
          <w:sz w:val="24"/>
          <w:szCs w:val="24"/>
        </w:rPr>
        <w:t xml:space="preserve"> required for mill scale to be accepted.  </w:t>
      </w:r>
    </w:p>
    <w:p w:rsidR="001C3564" w:rsidP="001C3564" w:rsidRDefault="001C3564" w14:paraId="7CBEED82" w14:textId="77777777">
      <w:pPr>
        <w:ind w:left="240"/>
      </w:pPr>
    </w:p>
    <w:p w:rsidR="001C3564" w:rsidP="09B4355F" w:rsidRDefault="001C3564" w14:paraId="102538D1" w14:textId="75E1E697">
      <w:pPr>
        <w:pStyle w:val="Heading1"/>
      </w:pPr>
      <w:r>
        <w:t>ROAD MAINTENANCE</w:t>
      </w:r>
    </w:p>
    <w:p w:rsidR="000629B8" w:rsidP="09B4355F" w:rsidRDefault="000629B8" w14:paraId="38645DC7" w14:textId="638648CE">
      <w:pPr>
        <w:ind w:left="720" w:hanging="720"/>
      </w:pPr>
    </w:p>
    <w:p w:rsidR="001C3564" w:rsidP="001C3564" w:rsidRDefault="001C3564" w14:paraId="266CD457" w14:textId="77777777">
      <w:pPr>
        <w:jc w:val="both"/>
        <w:rPr>
          <w:sz w:val="24"/>
        </w:rPr>
      </w:pPr>
      <w:r>
        <w:rPr>
          <w:sz w:val="24"/>
        </w:rPr>
        <w:t>The Purchaser will be responsible for the proper maintenance o</w:t>
      </w:r>
      <w:r w:rsidR="00451467">
        <w:rPr>
          <w:sz w:val="24"/>
        </w:rPr>
        <w:t>f all roads</w:t>
      </w:r>
      <w:r>
        <w:rPr>
          <w:sz w:val="24"/>
        </w:rPr>
        <w:t xml:space="preserve"> used </w:t>
      </w:r>
      <w:proofErr w:type="gramStart"/>
      <w:r>
        <w:rPr>
          <w:sz w:val="24"/>
        </w:rPr>
        <w:t>during the course of</w:t>
      </w:r>
      <w:proofErr w:type="gramEnd"/>
      <w:r>
        <w:rPr>
          <w:sz w:val="24"/>
        </w:rPr>
        <w:t xml:space="preserve"> this contract.</w:t>
      </w:r>
    </w:p>
    <w:p w:rsidR="001C3564" w:rsidP="001C3564" w:rsidRDefault="001C3564" w14:paraId="135E58C4" w14:textId="77777777">
      <w:pPr>
        <w:jc w:val="both"/>
        <w:rPr>
          <w:sz w:val="24"/>
        </w:rPr>
      </w:pPr>
    </w:p>
    <w:p w:rsidR="001C3564" w:rsidP="001C3564" w:rsidRDefault="001C3564" w14:paraId="16011D29" w14:textId="77777777">
      <w:pPr>
        <w:jc w:val="both"/>
        <w:rPr>
          <w:sz w:val="24"/>
        </w:rPr>
      </w:pPr>
      <w:r>
        <w:rPr>
          <w:sz w:val="24"/>
        </w:rPr>
        <w:t>Critical periods for road maintenance will occur primarily in the spring when the</w:t>
      </w:r>
      <w:r w:rsidR="00397F2F">
        <w:rPr>
          <w:sz w:val="24"/>
        </w:rPr>
        <w:t xml:space="preserve"> soil moisture content is high and </w:t>
      </w:r>
      <w:r>
        <w:rPr>
          <w:sz w:val="24"/>
        </w:rPr>
        <w:t xml:space="preserve">in the late summer when road </w:t>
      </w:r>
      <w:r w:rsidR="00397F2F">
        <w:rPr>
          <w:sz w:val="24"/>
        </w:rPr>
        <w:t xml:space="preserve">surfaces are excessively dusty.  </w:t>
      </w:r>
      <w:r w:rsidR="00451467">
        <w:rPr>
          <w:sz w:val="24"/>
        </w:rPr>
        <w:t>Road</w:t>
      </w:r>
      <w:r>
        <w:rPr>
          <w:sz w:val="24"/>
        </w:rPr>
        <w:t>s will be required to periodically reshape roads to the Officer in Charge specifications.</w:t>
      </w:r>
    </w:p>
    <w:p w:rsidR="001C3564" w:rsidP="001C3564" w:rsidRDefault="001C3564" w14:paraId="62EBF9A1" w14:textId="77777777">
      <w:pPr>
        <w:jc w:val="both"/>
        <w:rPr>
          <w:sz w:val="24"/>
        </w:rPr>
      </w:pPr>
    </w:p>
    <w:p w:rsidR="001C3564" w:rsidP="09B4355F" w:rsidRDefault="001C3564" w14:paraId="60B3A151" w14:textId="5FBF4C62">
      <w:pPr>
        <w:jc w:val="both"/>
        <w:rPr>
          <w:sz w:val="24"/>
          <w:szCs w:val="24"/>
        </w:rPr>
      </w:pPr>
      <w:r w:rsidRPr="09B4355F">
        <w:rPr>
          <w:sz w:val="24"/>
          <w:szCs w:val="24"/>
        </w:rPr>
        <w:t xml:space="preserve">In addition to routine maintenance during active hauling periods, the sale contract will require closing maintenance on all haul roads used for this </w:t>
      </w:r>
      <w:r w:rsidRPr="09B4355F" w:rsidR="00451467">
        <w:rPr>
          <w:sz w:val="24"/>
          <w:szCs w:val="24"/>
        </w:rPr>
        <w:t xml:space="preserve">sale.  </w:t>
      </w:r>
      <w:r w:rsidRPr="09B4355F">
        <w:rPr>
          <w:sz w:val="24"/>
          <w:szCs w:val="24"/>
        </w:rPr>
        <w:t xml:space="preserve">Closing maintenance may entail reshaping road </w:t>
      </w:r>
      <w:r w:rsidRPr="09B4355F">
        <w:rPr>
          <w:sz w:val="24"/>
          <w:szCs w:val="24"/>
        </w:rPr>
        <w:lastRenderedPageBreak/>
        <w:t>surfaces, side ditching, constructing cross dips, water barring, closing off roads</w:t>
      </w:r>
      <w:r w:rsidRPr="09B4355F" w:rsidR="00451467">
        <w:rPr>
          <w:sz w:val="24"/>
          <w:szCs w:val="24"/>
        </w:rPr>
        <w:t>,</w:t>
      </w:r>
      <w:r w:rsidRPr="09B4355F">
        <w:rPr>
          <w:sz w:val="24"/>
          <w:szCs w:val="24"/>
        </w:rPr>
        <w:t xml:space="preserve"> and restoring natural ground profile.</w:t>
      </w:r>
    </w:p>
    <w:p w:rsidR="0004786A" w:rsidP="45E0F511" w:rsidRDefault="0004786A" w14:paraId="7818863E" w14:textId="77777777">
      <w:pPr>
        <w:jc w:val="both"/>
        <w:rPr>
          <w:b/>
          <w:bCs/>
          <w:sz w:val="24"/>
          <w:szCs w:val="24"/>
        </w:rPr>
      </w:pPr>
    </w:p>
    <w:p w:rsidR="00522068" w:rsidP="45E0F511" w:rsidRDefault="006D30B0" w14:paraId="4D79CF1C" w14:textId="77777777">
      <w:pPr>
        <w:jc w:val="both"/>
        <w:rPr>
          <w:b/>
          <w:bCs/>
          <w:sz w:val="24"/>
          <w:szCs w:val="24"/>
        </w:rPr>
      </w:pPr>
      <w:r w:rsidRPr="45E0F511">
        <w:rPr>
          <w:b/>
          <w:bCs/>
          <w:sz w:val="24"/>
          <w:szCs w:val="24"/>
        </w:rPr>
        <w:t>C</w:t>
      </w:r>
      <w:r w:rsidRPr="45E0F511" w:rsidR="00EA6074">
        <w:rPr>
          <w:b/>
          <w:bCs/>
          <w:sz w:val="24"/>
          <w:szCs w:val="24"/>
        </w:rPr>
        <w:t>OMMENTS</w:t>
      </w:r>
      <w:r w:rsidRPr="45E0F511" w:rsidR="00DA23BD">
        <w:rPr>
          <w:b/>
          <w:bCs/>
          <w:sz w:val="24"/>
          <w:szCs w:val="24"/>
        </w:rPr>
        <w:t xml:space="preserve">:  </w:t>
      </w:r>
    </w:p>
    <w:p w:rsidR="00DC3E20" w:rsidP="45E0F511" w:rsidRDefault="00DC3E20" w14:paraId="44F69B9A" w14:textId="77777777">
      <w:pPr>
        <w:jc w:val="both"/>
        <w:rPr>
          <w:sz w:val="24"/>
          <w:szCs w:val="24"/>
        </w:rPr>
      </w:pPr>
    </w:p>
    <w:p w:rsidR="001C3564" w:rsidP="09B4355F" w:rsidRDefault="001C3564" w14:paraId="20A8EA99" w14:textId="47AA7733">
      <w:pPr>
        <w:pStyle w:val="Heading1"/>
      </w:pPr>
      <w:r>
        <w:t>ACCEPTANCE OF FIELD OPERATIONS</w:t>
      </w:r>
    </w:p>
    <w:p w:rsidR="001C3564" w:rsidP="45E0F511" w:rsidRDefault="001C3564" w14:paraId="5F07D11E" w14:textId="77777777">
      <w:pPr>
        <w:jc w:val="both"/>
        <w:rPr>
          <w:sz w:val="24"/>
          <w:szCs w:val="24"/>
        </w:rPr>
      </w:pPr>
    </w:p>
    <w:p w:rsidRPr="00FA5E74" w:rsidR="001C3564" w:rsidP="45E0F511" w:rsidRDefault="001C3564" w14:paraId="5859AB71" w14:textId="77777777">
      <w:pPr>
        <w:jc w:val="both"/>
        <w:rPr>
          <w:b/>
          <w:bCs/>
          <w:sz w:val="24"/>
          <w:szCs w:val="24"/>
        </w:rPr>
      </w:pPr>
      <w:r w:rsidRPr="45E0F511">
        <w:rPr>
          <w:sz w:val="24"/>
          <w:szCs w:val="24"/>
        </w:rPr>
        <w:t xml:space="preserve">Harvest operations will be documented by each TSO in </w:t>
      </w:r>
      <w:r w:rsidRPr="45E0F511" w:rsidR="00657D9D">
        <w:rPr>
          <w:sz w:val="24"/>
          <w:szCs w:val="24"/>
        </w:rPr>
        <w:t xml:space="preserve">progress </w:t>
      </w:r>
      <w:r w:rsidRPr="45E0F511">
        <w:rPr>
          <w:sz w:val="24"/>
          <w:szCs w:val="24"/>
        </w:rPr>
        <w:t>reports and signed by the purchaser</w:t>
      </w:r>
      <w:r w:rsidRPr="45E0F511" w:rsidR="006E49B4">
        <w:rPr>
          <w:sz w:val="24"/>
          <w:szCs w:val="24"/>
        </w:rPr>
        <w:t xml:space="preserve"> or his</w:t>
      </w:r>
      <w:r w:rsidRPr="45E0F511">
        <w:rPr>
          <w:sz w:val="24"/>
          <w:szCs w:val="24"/>
        </w:rPr>
        <w:t xml:space="preserve"> representative.  Copies will be </w:t>
      </w:r>
      <w:r w:rsidRPr="45E0F511" w:rsidR="006E49B4">
        <w:rPr>
          <w:sz w:val="24"/>
          <w:szCs w:val="24"/>
        </w:rPr>
        <w:t>hand delivered/</w:t>
      </w:r>
      <w:r w:rsidRPr="45E0F511" w:rsidR="00452E25">
        <w:rPr>
          <w:sz w:val="24"/>
          <w:szCs w:val="24"/>
        </w:rPr>
        <w:t>mailed</w:t>
      </w:r>
      <w:r w:rsidRPr="45E0F511">
        <w:rPr>
          <w:sz w:val="24"/>
          <w:szCs w:val="24"/>
        </w:rPr>
        <w:t xml:space="preserve"> to the purchaser</w:t>
      </w:r>
      <w:r w:rsidRPr="45E0F511" w:rsidR="00452E25">
        <w:rPr>
          <w:sz w:val="24"/>
          <w:szCs w:val="24"/>
        </w:rPr>
        <w:t xml:space="preserve"> after signatures </w:t>
      </w:r>
      <w:r w:rsidRPr="45E0F511" w:rsidR="00B5403A">
        <w:rPr>
          <w:sz w:val="24"/>
          <w:szCs w:val="24"/>
        </w:rPr>
        <w:t xml:space="preserve">are </w:t>
      </w:r>
      <w:r w:rsidRPr="45E0F511" w:rsidR="00452E25">
        <w:rPr>
          <w:sz w:val="24"/>
          <w:szCs w:val="24"/>
        </w:rPr>
        <w:t xml:space="preserve">obtained </w:t>
      </w:r>
      <w:r w:rsidRPr="45E0F511" w:rsidR="000444F8">
        <w:rPr>
          <w:sz w:val="24"/>
          <w:szCs w:val="24"/>
        </w:rPr>
        <w:t xml:space="preserve">to </w:t>
      </w:r>
      <w:r w:rsidRPr="45E0F511" w:rsidR="00763281">
        <w:rPr>
          <w:sz w:val="24"/>
          <w:szCs w:val="24"/>
        </w:rPr>
        <w:t>___________________</w:t>
      </w:r>
      <w:proofErr w:type="gramStart"/>
      <w:r w:rsidRPr="45E0F511" w:rsidR="00763281">
        <w:rPr>
          <w:sz w:val="24"/>
          <w:szCs w:val="24"/>
        </w:rPr>
        <w:t>_</w:t>
      </w:r>
      <w:r w:rsidRPr="45E0F511" w:rsidR="007644F8">
        <w:rPr>
          <w:sz w:val="24"/>
          <w:szCs w:val="24"/>
        </w:rPr>
        <w:t xml:space="preserve"> .</w:t>
      </w:r>
      <w:proofErr w:type="gramEnd"/>
      <w:r w:rsidRPr="45E0F511" w:rsidR="00F47AB8">
        <w:rPr>
          <w:sz w:val="24"/>
          <w:szCs w:val="24"/>
        </w:rPr>
        <w:t xml:space="preserve">  </w:t>
      </w:r>
      <w:r w:rsidRPr="45E0F511" w:rsidR="00452E25">
        <w:rPr>
          <w:sz w:val="24"/>
          <w:szCs w:val="24"/>
        </w:rPr>
        <w:t>T</w:t>
      </w:r>
      <w:r w:rsidRPr="45E0F511">
        <w:rPr>
          <w:sz w:val="24"/>
          <w:szCs w:val="24"/>
        </w:rPr>
        <w:t>he original will be kept at the Forestry Office.</w:t>
      </w:r>
      <w:r w:rsidRPr="45E0F511" w:rsidR="00452E25">
        <w:rPr>
          <w:sz w:val="24"/>
          <w:szCs w:val="24"/>
        </w:rPr>
        <w:t xml:space="preserve">  </w:t>
      </w:r>
    </w:p>
    <w:p w:rsidR="001C3564" w:rsidP="001C3564" w:rsidRDefault="001C3564" w14:paraId="41508A3C" w14:textId="2F7526AE">
      <w:pPr>
        <w:rPr>
          <w:b/>
          <w:bCs/>
        </w:rPr>
      </w:pPr>
    </w:p>
    <w:p w:rsidR="001C3564" w:rsidP="09B4355F" w:rsidRDefault="001C3564" w14:paraId="025906DB" w14:textId="17602E78">
      <w:pPr>
        <w:pStyle w:val="Heading1"/>
      </w:pPr>
      <w:r>
        <w:t>LOG ACCOUNTABILITY</w:t>
      </w:r>
    </w:p>
    <w:p w:rsidR="001C3564" w:rsidP="09B4355F" w:rsidRDefault="001C3564" w14:paraId="17DBC151" w14:textId="01A1F122">
      <w:pPr>
        <w:ind w:left="720" w:hanging="720"/>
      </w:pPr>
    </w:p>
    <w:p w:rsidR="001C3564" w:rsidP="3727855A" w:rsidRDefault="001C3564" w14:paraId="3B1997C8" w14:textId="77777777">
      <w:pPr>
        <w:pStyle w:val="ListParagraph"/>
        <w:numPr>
          <w:ilvl w:val="0"/>
          <w:numId w:val="4"/>
        </w:numPr>
        <w:jc w:val="both"/>
        <w:rPr>
          <w:sz w:val="24"/>
          <w:szCs w:val="24"/>
        </w:rPr>
      </w:pPr>
      <w:r w:rsidRPr="3727855A">
        <w:rPr>
          <w:sz w:val="24"/>
          <w:szCs w:val="24"/>
        </w:rPr>
        <w:t>It shall be the Purchaser's responsibility that their logging personnel understand and adhere to procedures stated.</w:t>
      </w:r>
    </w:p>
    <w:p w:rsidR="002E3673" w:rsidP="002E3673" w:rsidRDefault="002E3673" w14:paraId="6F8BD81B" w14:textId="77777777">
      <w:pPr>
        <w:tabs>
          <w:tab w:val="left" w:pos="-1440"/>
        </w:tabs>
        <w:ind w:left="1080"/>
        <w:jc w:val="both"/>
        <w:rPr>
          <w:sz w:val="24"/>
        </w:rPr>
      </w:pPr>
    </w:p>
    <w:p w:rsidR="001C3564" w:rsidP="3727855A" w:rsidRDefault="001C3564" w14:paraId="4FDFA2F5" w14:textId="77777777">
      <w:pPr>
        <w:pStyle w:val="ListParagraph"/>
        <w:numPr>
          <w:ilvl w:val="0"/>
          <w:numId w:val="4"/>
        </w:numPr>
        <w:jc w:val="both"/>
        <w:rPr>
          <w:sz w:val="24"/>
          <w:szCs w:val="24"/>
        </w:rPr>
      </w:pPr>
      <w:r w:rsidRPr="3727855A">
        <w:rPr>
          <w:sz w:val="24"/>
          <w:szCs w:val="24"/>
        </w:rPr>
        <w:t>The Forestry Accountant is responsible for issuing and accounting for truck ticket books used.</w:t>
      </w:r>
    </w:p>
    <w:p w:rsidR="002E3673" w:rsidP="002E3673" w:rsidRDefault="002E3673" w14:paraId="2613E9C1" w14:textId="77777777">
      <w:pPr>
        <w:tabs>
          <w:tab w:val="left" w:pos="-1440"/>
        </w:tabs>
        <w:jc w:val="both"/>
        <w:rPr>
          <w:sz w:val="24"/>
        </w:rPr>
      </w:pPr>
    </w:p>
    <w:p w:rsidR="001C3564" w:rsidP="3727855A" w:rsidRDefault="001C3564" w14:paraId="2DAAB10F" w14:textId="77777777">
      <w:pPr>
        <w:pStyle w:val="ListParagraph"/>
        <w:numPr>
          <w:ilvl w:val="0"/>
          <w:numId w:val="4"/>
        </w:numPr>
        <w:jc w:val="both"/>
        <w:rPr>
          <w:sz w:val="24"/>
          <w:szCs w:val="24"/>
        </w:rPr>
      </w:pPr>
      <w:r w:rsidRPr="3727855A">
        <w:rPr>
          <w:sz w:val="24"/>
          <w:szCs w:val="24"/>
        </w:rPr>
        <w:t>The timber sale cannot be closed out until all ticket books are returned and all truck tickets accounted for.</w:t>
      </w:r>
    </w:p>
    <w:p w:rsidR="001C3564" w:rsidP="001C3564" w:rsidRDefault="001C3564" w14:paraId="1037B8A3" w14:textId="77777777">
      <w:pPr>
        <w:jc w:val="both"/>
        <w:rPr>
          <w:sz w:val="24"/>
        </w:rPr>
      </w:pPr>
    </w:p>
    <w:p w:rsidR="00397F2F" w:rsidP="3727855A" w:rsidRDefault="001C3564" w14:paraId="40764D62" w14:textId="77777777">
      <w:pPr>
        <w:pStyle w:val="ListParagraph"/>
        <w:numPr>
          <w:ilvl w:val="0"/>
          <w:numId w:val="4"/>
        </w:numPr>
        <w:jc w:val="both"/>
        <w:rPr>
          <w:sz w:val="24"/>
          <w:szCs w:val="24"/>
        </w:rPr>
      </w:pPr>
      <w:r w:rsidRPr="3727855A">
        <w:rPr>
          <w:sz w:val="24"/>
          <w:szCs w:val="24"/>
        </w:rPr>
        <w:t>Logs that cannot be identified by correct scaling unit, between the time they are cut and scaled, will be penalty-scaled at double the stumpage rate.</w:t>
      </w:r>
    </w:p>
    <w:p w:rsidR="001C3564" w:rsidP="001C3564" w:rsidRDefault="001C3564" w14:paraId="687C6DE0" w14:textId="77777777">
      <w:pPr>
        <w:tabs>
          <w:tab w:val="left" w:pos="-1440"/>
        </w:tabs>
        <w:ind w:left="1440" w:hanging="720"/>
        <w:jc w:val="both"/>
        <w:rPr>
          <w:sz w:val="24"/>
        </w:rPr>
      </w:pPr>
    </w:p>
    <w:p w:rsidR="001C3564" w:rsidP="3727855A" w:rsidRDefault="001C3564" w14:paraId="6489AA91" w14:textId="77777777">
      <w:pPr>
        <w:pStyle w:val="ListParagraph"/>
        <w:numPr>
          <w:ilvl w:val="0"/>
          <w:numId w:val="4"/>
        </w:numPr>
        <w:jc w:val="both"/>
        <w:rPr>
          <w:sz w:val="24"/>
          <w:szCs w:val="24"/>
          <w:u w:val="single"/>
        </w:rPr>
      </w:pPr>
      <w:r w:rsidRPr="3727855A">
        <w:rPr>
          <w:sz w:val="24"/>
          <w:szCs w:val="24"/>
        </w:rPr>
        <w:t>Log hauling will be done only during a regular five-day workweek, Monday through Friday. The h</w:t>
      </w:r>
      <w:r w:rsidRPr="3727855A" w:rsidR="00366226">
        <w:rPr>
          <w:sz w:val="24"/>
          <w:szCs w:val="24"/>
        </w:rPr>
        <w:t>ours of hauling will be from 3:0</w:t>
      </w:r>
      <w:r w:rsidRPr="3727855A">
        <w:rPr>
          <w:sz w:val="24"/>
          <w:szCs w:val="24"/>
        </w:rPr>
        <w:t xml:space="preserve">0 A.M. to 6:00 P.M. Any deviation must be approved by the Officer in Charge at least 24 hours </w:t>
      </w:r>
      <w:r w:rsidRPr="3727855A">
        <w:rPr>
          <w:sz w:val="24"/>
          <w:szCs w:val="24"/>
          <w:u w:val="single"/>
        </w:rPr>
        <w:t>prior to any proposed change.</w:t>
      </w:r>
    </w:p>
    <w:p w:rsidR="001C3564" w:rsidP="001C3564" w:rsidRDefault="001C3564" w14:paraId="5B2F9378" w14:textId="77777777">
      <w:pPr>
        <w:jc w:val="both"/>
        <w:rPr>
          <w:sz w:val="24"/>
        </w:rPr>
      </w:pPr>
    </w:p>
    <w:p w:rsidR="001C3564" w:rsidP="3727855A" w:rsidRDefault="001C3564" w14:paraId="4DFBCB83" w14:textId="77777777">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3727855A">
        <w:rPr>
          <w:sz w:val="24"/>
          <w:szCs w:val="24"/>
        </w:rPr>
        <w:t>The Officer in Charge must be notified of any changes in scaling sites 24-hours in advance of change. Delivery sites may be changed daily if proper notification is given to the scaler and Officer in Charge and log accountability is provided for.</w:t>
      </w:r>
    </w:p>
    <w:p w:rsidR="00F503BA" w:rsidP="00F503BA" w:rsidRDefault="00F503BA" w14:paraId="58E6DD4E"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90"/>
        <w:jc w:val="both"/>
        <w:rPr>
          <w:sz w:val="24"/>
        </w:rPr>
      </w:pPr>
    </w:p>
    <w:p w:rsidR="00EA6074" w:rsidP="3727855A" w:rsidRDefault="001C3564" w14:paraId="4BFE1F5A" w14:textId="644A5BB4">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3727855A">
        <w:rPr>
          <w:sz w:val="24"/>
          <w:szCs w:val="24"/>
        </w:rPr>
        <w:t xml:space="preserve">If the driver should lose a log or logs while </w:t>
      </w:r>
      <w:r w:rsidR="00D12430">
        <w:rPr>
          <w:sz w:val="24"/>
          <w:szCs w:val="24"/>
        </w:rPr>
        <w:t>hauling</w:t>
      </w:r>
      <w:r w:rsidRPr="3727855A">
        <w:rPr>
          <w:sz w:val="24"/>
          <w:szCs w:val="24"/>
        </w:rPr>
        <w:t xml:space="preserve"> from the landing to the scaling site, he </w:t>
      </w:r>
      <w:r w:rsidRPr="3727855A" w:rsidR="00D30362">
        <w:rPr>
          <w:sz w:val="24"/>
          <w:szCs w:val="24"/>
        </w:rPr>
        <w:t xml:space="preserve">or she </w:t>
      </w:r>
      <w:r w:rsidRPr="3727855A">
        <w:rPr>
          <w:sz w:val="24"/>
          <w:szCs w:val="24"/>
        </w:rPr>
        <w:t>should record on the truck ticket exactly how many logs were lost and the approximate location of the spilled logs. The driver must write the scaling unit number and truck ticket number on both ends of all the spilled logs. The purchaser must report the spilled load and lost logs to the Officer in Charge by the end of the day.</w:t>
      </w:r>
    </w:p>
    <w:p w:rsidR="00535358" w:rsidP="00535358" w:rsidRDefault="00535358" w14:paraId="3B88899E" w14:textId="77777777">
      <w:pPr>
        <w:pStyle w:val="ListParagraph"/>
        <w:rPr>
          <w:sz w:val="24"/>
        </w:rPr>
      </w:pPr>
    </w:p>
    <w:p w:rsidR="001C3564" w:rsidP="09B4355F" w:rsidRDefault="001C3564" w14:paraId="05B7F658" w14:textId="37FBF1DA">
      <w:pPr>
        <w:pStyle w:val="Heading1"/>
      </w:pPr>
      <w:r>
        <w:t>CHECK SCALE</w:t>
      </w:r>
    </w:p>
    <w:p w:rsidR="001C3564" w:rsidP="001C3564" w:rsidRDefault="001C3564" w14:paraId="69E2BB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1C3564" w:rsidP="3727855A" w:rsidRDefault="001C3564" w14:paraId="2AE102B9"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3727855A">
        <w:rPr>
          <w:sz w:val="24"/>
          <w:szCs w:val="24"/>
        </w:rPr>
        <w:t xml:space="preserve">If the Purchaser </w:t>
      </w:r>
      <w:r w:rsidRPr="3727855A" w:rsidR="00366226">
        <w:rPr>
          <w:sz w:val="24"/>
          <w:szCs w:val="24"/>
        </w:rPr>
        <w:t xml:space="preserve">and/or the Bureau of Indian Affairs (BIA) </w:t>
      </w:r>
      <w:r w:rsidRPr="3727855A">
        <w:rPr>
          <w:sz w:val="24"/>
          <w:szCs w:val="24"/>
        </w:rPr>
        <w:t>requests a check scale, all loads of logs in question must be held intact as scaling units for verification and scale</w:t>
      </w:r>
      <w:r w:rsidRPr="3727855A" w:rsidR="00366226">
        <w:rPr>
          <w:sz w:val="24"/>
          <w:szCs w:val="24"/>
        </w:rPr>
        <w:t xml:space="preserve"> by the BIA</w:t>
      </w:r>
      <w:r w:rsidRPr="3727855A">
        <w:rPr>
          <w:sz w:val="24"/>
          <w:szCs w:val="24"/>
        </w:rPr>
        <w:t xml:space="preserve"> designated check scaler. If loads are accepted at the mill and placed in decks without retaining </w:t>
      </w:r>
      <w:r w:rsidRPr="3727855A">
        <w:rPr>
          <w:sz w:val="24"/>
          <w:szCs w:val="24"/>
        </w:rPr>
        <w:lastRenderedPageBreak/>
        <w:t>their load and scaling identity, the Purchaser will be char</w:t>
      </w:r>
      <w:r w:rsidRPr="3727855A" w:rsidR="00366226">
        <w:rPr>
          <w:sz w:val="24"/>
          <w:szCs w:val="24"/>
        </w:rPr>
        <w:t>ged for the logs based on BIA</w:t>
      </w:r>
      <w:r w:rsidRPr="3727855A">
        <w:rPr>
          <w:sz w:val="24"/>
          <w:szCs w:val="24"/>
        </w:rPr>
        <w:t xml:space="preserve"> scale of those loads.</w:t>
      </w:r>
      <w:r w:rsidRPr="3727855A" w:rsidR="00E87938">
        <w:rPr>
          <w:sz w:val="24"/>
          <w:szCs w:val="24"/>
        </w:rPr>
        <w:t xml:space="preserve">  </w:t>
      </w:r>
    </w:p>
    <w:p w:rsidR="001C3564" w:rsidP="001C3564" w:rsidRDefault="001C3564" w14:paraId="57C0D7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1C3564" w:rsidP="3727855A" w:rsidRDefault="001C3564" w14:paraId="6496B83D"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3727855A">
        <w:rPr>
          <w:sz w:val="24"/>
          <w:szCs w:val="24"/>
        </w:rPr>
        <w:t xml:space="preserve">The Purchaser agrees to pay </w:t>
      </w:r>
      <w:proofErr w:type="gramStart"/>
      <w:r w:rsidRPr="3727855A">
        <w:rPr>
          <w:sz w:val="24"/>
          <w:szCs w:val="24"/>
        </w:rPr>
        <w:t>any and all</w:t>
      </w:r>
      <w:proofErr w:type="gramEnd"/>
      <w:r w:rsidRPr="3727855A">
        <w:rPr>
          <w:sz w:val="24"/>
          <w:szCs w:val="24"/>
        </w:rPr>
        <w:t xml:space="preserve"> check scaling costs incurred for check scaling services when the Purchaser requests such a service. Per Section B-7.0, of Timber Sale Contract, Part B, Standard Provisions, The Bureau will provide a check scaler to scale the logs in question. In the event there is a dispute </w:t>
      </w:r>
      <w:proofErr w:type="gramStart"/>
      <w:r w:rsidRPr="3727855A">
        <w:rPr>
          <w:sz w:val="24"/>
          <w:szCs w:val="24"/>
        </w:rPr>
        <w:t>still remaining</w:t>
      </w:r>
      <w:proofErr w:type="gramEnd"/>
      <w:r w:rsidRPr="3727855A">
        <w:rPr>
          <w:sz w:val="24"/>
          <w:szCs w:val="24"/>
        </w:rPr>
        <w:t xml:space="preserve"> after the Bureau check scale, a mutually agreed upon neutral check scaler shall be called in. This will normally be a USFS check scaler. If none is available, a Scaling Bureau </w:t>
      </w:r>
      <w:r w:rsidRPr="3727855A" w:rsidR="00B5403A">
        <w:rPr>
          <w:sz w:val="24"/>
          <w:szCs w:val="24"/>
        </w:rPr>
        <w:t>s</w:t>
      </w:r>
      <w:r w:rsidRPr="3727855A">
        <w:rPr>
          <w:sz w:val="24"/>
          <w:szCs w:val="24"/>
        </w:rPr>
        <w:t xml:space="preserve">caler, independent </w:t>
      </w:r>
      <w:proofErr w:type="gramStart"/>
      <w:r w:rsidRPr="3727855A">
        <w:rPr>
          <w:sz w:val="24"/>
          <w:szCs w:val="24"/>
        </w:rPr>
        <w:t>Bureau</w:t>
      </w:r>
      <w:proofErr w:type="gramEnd"/>
      <w:r w:rsidRPr="3727855A">
        <w:rPr>
          <w:sz w:val="24"/>
          <w:szCs w:val="24"/>
        </w:rPr>
        <w:t xml:space="preserve"> or State scaler, may be utilized.</w:t>
      </w:r>
    </w:p>
    <w:p w:rsidR="001C3564" w:rsidP="45E0F511" w:rsidRDefault="001C3564" w14:paraId="0D142F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rPr>
        <w:tab/>
      </w:r>
    </w:p>
    <w:p w:rsidR="001C3564" w:rsidP="3727855A" w:rsidRDefault="001C3564" w14:paraId="587F569A" w14:textId="77777777">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jc w:val="both"/>
        <w:textAlignment w:val="auto"/>
        <w:rPr>
          <w:sz w:val="24"/>
          <w:szCs w:val="24"/>
        </w:rPr>
      </w:pPr>
      <w:r w:rsidRPr="3727855A">
        <w:rPr>
          <w:sz w:val="24"/>
          <w:szCs w:val="24"/>
        </w:rPr>
        <w:t>When required, provisions should be made to roll out loads for check scaling purposes. Anytime the above procedures cannot be followed, the Officer in Charge responsible for the sale site should be notified in advance.</w:t>
      </w:r>
    </w:p>
    <w:p w:rsidR="001C3564" w:rsidP="45E0F511" w:rsidRDefault="001C3564" w14:paraId="4475AD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p>
    <w:p w:rsidR="001C3564" w:rsidP="3727855A" w:rsidRDefault="001C3564" w14:paraId="6812A389"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3727855A">
        <w:rPr>
          <w:sz w:val="24"/>
          <w:szCs w:val="24"/>
        </w:rPr>
        <w:t>At least 200 logs representing a gross scale volume of at least 20,000 board feet shall be used in all check scales when any adjustments are involved or anticipated.</w:t>
      </w:r>
    </w:p>
    <w:p w:rsidR="001C3564" w:rsidP="45E0F511" w:rsidRDefault="001C3564" w14:paraId="120C4E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1C3564" w:rsidP="3727855A" w:rsidRDefault="001C3564" w14:paraId="1BD0FBFC"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3727855A">
        <w:rPr>
          <w:sz w:val="24"/>
          <w:szCs w:val="24"/>
        </w:rPr>
        <w:t>Scaling adjustments shall be either up or down on the scaled loads in question as the check scale indicates.</w:t>
      </w:r>
    </w:p>
    <w:p w:rsidR="001C3564" w:rsidP="45E0F511" w:rsidRDefault="001C3564" w14:paraId="42AFC4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1C3564" w:rsidP="3727855A" w:rsidRDefault="001C3564" w14:paraId="2DF332A4"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9B4355F">
        <w:rPr>
          <w:sz w:val="24"/>
          <w:szCs w:val="24"/>
        </w:rPr>
        <w:t>Scaling adjustments shall be made to acceptable limits as set out in U.S.F.S. Handbook FSH-2409.11a, Chapter 64 Standards.</w:t>
      </w:r>
    </w:p>
    <w:p w:rsidR="001C3564" w:rsidP="09B4355F" w:rsidRDefault="00EA6074" w14:paraId="2FE89B16" w14:textId="02CC7F8A">
      <w:pPr>
        <w:pStyle w:val="Heading1"/>
      </w:pPr>
      <w:r>
        <w:t>SUSPENSION OF OPERATIONS</w:t>
      </w:r>
      <w:r w:rsidR="001C3564">
        <w:t xml:space="preserve"> </w:t>
      </w:r>
    </w:p>
    <w:p w:rsidR="001C3564" w:rsidP="001C3564" w:rsidRDefault="001C3564" w14:paraId="2D3F0B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p>
    <w:p w:rsidRPr="00815325" w:rsidR="001C3564" w:rsidP="45E0F511" w:rsidRDefault="001C3564" w14:paraId="0D826FFB" w14:textId="3C348D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45E0F511">
        <w:rPr>
          <w:sz w:val="24"/>
          <w:szCs w:val="24"/>
        </w:rPr>
        <w:t xml:space="preserve">Suspensions of Operations are formally made by the </w:t>
      </w:r>
      <w:r w:rsidRPr="45E0F511" w:rsidR="4FFFDF0D">
        <w:rPr>
          <w:sz w:val="24"/>
          <w:szCs w:val="24"/>
        </w:rPr>
        <w:t>Approving Officer</w:t>
      </w:r>
      <w:r w:rsidRPr="45E0F511">
        <w:rPr>
          <w:sz w:val="24"/>
          <w:szCs w:val="24"/>
        </w:rPr>
        <w:t xml:space="preserve">. The Officer in Charge may stop any portion of the Purchaser’s operations until written notice is delivered, if necessary to mitigate damages. If the Purchaser suspends his operations on his own, operations may resume without written notice from the BIA, but notification must be made to the Officer in Charge at least 24 hours in advance.  </w:t>
      </w:r>
    </w:p>
    <w:p w:rsidR="001C3564" w:rsidP="001C3564" w:rsidRDefault="001C3564" w14:paraId="75CF43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rsidR="00397F2F" w:rsidP="001C3564" w:rsidRDefault="001C3564" w14:paraId="4FE26BDE"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815325">
        <w:rPr>
          <w:sz w:val="24"/>
        </w:rPr>
        <w:t xml:space="preserve">It is highly encouraged for contractors and/or subcontractors to recognize ground conditions that are not suitable for operations and to suspend their own operations. Excessive disturbance to soils will not be tolerated under any conditions. </w:t>
      </w:r>
    </w:p>
    <w:p w:rsidR="00EA6074" w:rsidP="001C3564" w:rsidRDefault="00EA6074" w14:paraId="3CB648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p>
    <w:p w:rsidRPr="00815325" w:rsidR="001C3564" w:rsidP="001C3564" w:rsidRDefault="001C3564" w14:paraId="471646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r w:rsidRPr="00815325">
        <w:rPr>
          <w:b/>
          <w:sz w:val="24"/>
        </w:rPr>
        <w:t>This is not a complete listing of contract obligations.  READ CAREFULLY AND UNDERSTAND ALL provisions of the Contract including Part B – Standard Provisions.</w:t>
      </w:r>
    </w:p>
    <w:p w:rsidR="001C3564" w:rsidP="001C3564" w:rsidRDefault="001C3564" w14:paraId="0C178E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1C3564" w:rsidP="001C3564" w:rsidRDefault="001C3564" w14:paraId="3C0395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Pr="00815325" w:rsidR="001C3564" w:rsidP="09B4355F" w:rsidRDefault="001C3564" w14:paraId="526809B6" w14:textId="3268CE23">
      <w:pPr>
        <w:rPr>
          <w:sz w:val="24"/>
          <w:szCs w:val="24"/>
        </w:rPr>
      </w:pPr>
      <w:r w:rsidRPr="09B4355F">
        <w:rPr>
          <w:sz w:val="24"/>
          <w:szCs w:val="24"/>
        </w:rPr>
        <w:t xml:space="preserve">Agreement to the </w:t>
      </w:r>
      <w:r w:rsidRPr="09B4355F" w:rsidR="00DC3E20">
        <w:rPr>
          <w:sz w:val="24"/>
          <w:szCs w:val="24"/>
        </w:rPr>
        <w:t>________________</w:t>
      </w:r>
      <w:r w:rsidRPr="09B4355F">
        <w:rPr>
          <w:sz w:val="24"/>
          <w:szCs w:val="24"/>
        </w:rPr>
        <w:t xml:space="preserve"> </w:t>
      </w:r>
      <w:r w:rsidRPr="09B4355F" w:rsidR="166C2074">
        <w:rPr>
          <w:sz w:val="24"/>
          <w:szCs w:val="24"/>
        </w:rPr>
        <w:t xml:space="preserve">Sale Area </w:t>
      </w:r>
      <w:r w:rsidRPr="09B4355F">
        <w:rPr>
          <w:sz w:val="24"/>
          <w:szCs w:val="24"/>
        </w:rPr>
        <w:t>Contract is attested by the following signatures:</w:t>
      </w:r>
    </w:p>
    <w:p w:rsidR="09B4355F" w:rsidP="09B4355F" w:rsidRDefault="09B4355F" w14:paraId="23C2C7AB" w14:textId="1B8BD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p>
    <w:p w:rsidR="001C3564" w:rsidP="00EB6B60" w:rsidRDefault="001C3564" w14:paraId="75CF9F58" w14:textId="6094E45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r w:rsidRPr="09B4355F">
        <w:rPr>
          <w:b/>
          <w:bCs/>
          <w:sz w:val="24"/>
          <w:szCs w:val="24"/>
        </w:rPr>
        <w:lastRenderedPageBreak/>
        <w:t>THIS LOGGING PLAN HAS BEEN COMPLETED AND APPROVED BY:</w:t>
      </w:r>
    </w:p>
    <w:p w:rsidR="001C3564" w:rsidP="00EB6B60" w:rsidRDefault="001C3564" w14:paraId="3254BC2F" w14:textId="77777777">
      <w:pPr>
        <w:keepNext/>
        <w:keepLines/>
      </w:pPr>
    </w:p>
    <w:p w:rsidR="001C3564" w:rsidP="00EB6B60" w:rsidRDefault="001C3564" w14:paraId="651E9592"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rsidR="001C3564" w:rsidP="00EB6B60" w:rsidRDefault="001C3564" w14:paraId="60F3DF33" w14:textId="398ED4B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r w:rsidRPr="09B4355F">
        <w:rPr>
          <w:b/>
          <w:bCs/>
          <w:sz w:val="24"/>
          <w:szCs w:val="24"/>
        </w:rPr>
        <w:t xml:space="preserve">___________________                           </w:t>
      </w:r>
      <w:r w:rsidRPr="09B4355F" w:rsidR="00B5403A">
        <w:rPr>
          <w:b/>
          <w:bCs/>
          <w:sz w:val="24"/>
          <w:szCs w:val="24"/>
        </w:rPr>
        <w:t xml:space="preserve"> _____________________________________________</w:t>
      </w:r>
    </w:p>
    <w:p w:rsidR="001C3564" w:rsidP="00EB6B60" w:rsidRDefault="001C3564" w14:paraId="1CBA7120"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DATE                                                      PURCHASER</w:t>
      </w:r>
    </w:p>
    <w:p w:rsidR="001C3564" w:rsidP="00EB6B60" w:rsidRDefault="001C3564" w14:paraId="100C5B58"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 xml:space="preserve"> </w:t>
      </w:r>
    </w:p>
    <w:p w:rsidR="001C3564" w:rsidP="00EB6B60" w:rsidRDefault="001C3564" w14:paraId="03152EEF"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 xml:space="preserve">                                                                 ______________________________________________</w:t>
      </w:r>
    </w:p>
    <w:p w:rsidR="001C3564" w:rsidP="00EB6B60" w:rsidRDefault="001C3564" w14:paraId="42CA5B01"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 xml:space="preserve">                                                                 SIGNATURE AND TITLE</w:t>
      </w:r>
    </w:p>
    <w:p w:rsidR="001C3564" w:rsidP="00EB6B60" w:rsidRDefault="001C3564" w14:paraId="269E314A"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rsidR="001C3564" w:rsidP="00EB6B60" w:rsidRDefault="001C3564" w14:paraId="47341341"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rsidR="001C3564" w:rsidP="00EB6B60" w:rsidRDefault="001C3564" w14:paraId="3900DCF3" w14:textId="313163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r w:rsidRPr="09B4355F">
        <w:rPr>
          <w:b/>
          <w:bCs/>
          <w:sz w:val="24"/>
          <w:szCs w:val="24"/>
        </w:rPr>
        <w:t>___________________                            _____________________________________________</w:t>
      </w:r>
    </w:p>
    <w:p w:rsidR="001C3564" w:rsidP="00EB6B60" w:rsidRDefault="001C3564" w14:paraId="5CC77D9A" w14:textId="66FF386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r w:rsidRPr="09B4355F">
        <w:rPr>
          <w:b/>
          <w:bCs/>
          <w:sz w:val="24"/>
          <w:szCs w:val="24"/>
        </w:rPr>
        <w:t xml:space="preserve">DATE                                                     </w:t>
      </w:r>
      <w:r w:rsidRPr="09B4355F" w:rsidR="33607554">
        <w:rPr>
          <w:b/>
          <w:bCs/>
          <w:sz w:val="24"/>
          <w:szCs w:val="24"/>
        </w:rPr>
        <w:t xml:space="preserve"> </w:t>
      </w:r>
      <w:r w:rsidRPr="09B4355F">
        <w:rPr>
          <w:b/>
          <w:bCs/>
          <w:sz w:val="24"/>
          <w:szCs w:val="24"/>
        </w:rPr>
        <w:t>OFFICER IN CHARGE</w:t>
      </w:r>
    </w:p>
    <w:p w:rsidR="001C3564" w:rsidP="00EB6B60" w:rsidRDefault="001C3564" w14:paraId="42EF2083"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4"/>
        </w:rPr>
      </w:pPr>
    </w:p>
    <w:p w:rsidR="001C3564" w:rsidP="00EB6B60" w:rsidRDefault="001C3564" w14:paraId="7B40C951"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4"/>
        </w:rPr>
      </w:pPr>
    </w:p>
    <w:p w:rsidR="001C3564" w:rsidP="00EB6B60" w:rsidRDefault="001C3564" w14:paraId="3E6E021F"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4"/>
        </w:rPr>
      </w:pPr>
      <w:r>
        <w:rPr>
          <w:b/>
          <w:bCs/>
          <w:i/>
          <w:iCs/>
          <w:sz w:val="24"/>
        </w:rPr>
        <w:t>APPROVED*:</w:t>
      </w:r>
    </w:p>
    <w:p w:rsidR="001C3564" w:rsidP="00EB6B60" w:rsidRDefault="001C3564" w14:paraId="4B4D7232"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4"/>
          <w:szCs w:val="24"/>
        </w:rPr>
      </w:pPr>
    </w:p>
    <w:p w:rsidR="001C3564" w:rsidP="00EB6B60" w:rsidRDefault="001C3564" w14:paraId="4C110508"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r w:rsidRPr="45E0F511">
        <w:rPr>
          <w:b/>
          <w:bCs/>
          <w:sz w:val="24"/>
          <w:szCs w:val="24"/>
        </w:rPr>
        <w:t>___________________                             ______________________________________________</w:t>
      </w:r>
    </w:p>
    <w:p w:rsidR="001C3564" w:rsidP="00EB6B60" w:rsidRDefault="001C3564" w14:paraId="2093CA67" w14:textId="697129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r w:rsidRPr="45E0F511">
        <w:rPr>
          <w:b/>
          <w:bCs/>
          <w:sz w:val="24"/>
          <w:szCs w:val="24"/>
        </w:rPr>
        <w:t xml:space="preserve">DATE                                                   </w:t>
      </w:r>
      <w:r w:rsidRPr="45E0F511" w:rsidR="08672DB8">
        <w:rPr>
          <w:b/>
          <w:bCs/>
          <w:sz w:val="24"/>
          <w:szCs w:val="24"/>
        </w:rPr>
        <w:t xml:space="preserve">     APPROVING OFFICER</w:t>
      </w:r>
    </w:p>
    <w:p w:rsidR="001C3564" w:rsidP="00EB6B60" w:rsidRDefault="001C3564" w14:paraId="2503B197" w14:textId="77777777">
      <w:pPr>
        <w:keepNext/>
        <w:keepLines/>
      </w:pPr>
    </w:p>
    <w:p w:rsidR="001C3564" w:rsidP="00EB6B60" w:rsidRDefault="001C3564" w14:paraId="38288749" w14:textId="77777777">
      <w:pPr>
        <w:keepNext/>
        <w:keepLines/>
      </w:pPr>
    </w:p>
    <w:p w:rsidR="00BA34B9" w:rsidP="00EB6B60" w:rsidRDefault="001C3564" w14:paraId="69C41739" w14:textId="77777777">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*Completion and submission of this plan for approval does not imply approval or allow Purchaser to begin operations. </w:t>
      </w:r>
    </w:p>
    <w:sectPr w:rsidR="00BA34B9" w:rsidSect="00522068">
      <w:headerReference w:type="default" r:id="rId14"/>
      <w:footerReference w:type="even" r:id="rId15"/>
      <w:footerReference w:type="default" r:id="rId16"/>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499" w:rsidRDefault="00FE7499" w14:paraId="0C136CF1" w14:textId="77777777">
      <w:r>
        <w:separator/>
      </w:r>
    </w:p>
  </w:endnote>
  <w:endnote w:type="continuationSeparator" w:id="0">
    <w:p w:rsidR="00FE7499" w:rsidRDefault="00FE7499" w14:paraId="0A392C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735" w:rsidP="00BF1726" w:rsidRDefault="00A17735"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7735" w:rsidRDefault="00A17735" w14:paraId="20BD9A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63" w:rsidRDefault="00F50F63" w14:paraId="26145BF4"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00B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00BD">
      <w:rPr>
        <w:b/>
        <w:bCs/>
        <w:noProof/>
      </w:rPr>
      <w:t>7</w:t>
    </w:r>
    <w:r>
      <w:rPr>
        <w:b/>
        <w:bCs/>
        <w:sz w:val="24"/>
        <w:szCs w:val="24"/>
      </w:rPr>
      <w:fldChar w:fldCharType="end"/>
    </w:r>
  </w:p>
  <w:p w:rsidR="00A17735" w:rsidRDefault="00A17735" w14:paraId="13C326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499" w:rsidRDefault="00FE7499" w14:paraId="290583F9" w14:textId="77777777">
      <w:r>
        <w:separator/>
      </w:r>
    </w:p>
  </w:footnote>
  <w:footnote w:type="continuationSeparator" w:id="0">
    <w:p w:rsidR="00FE7499" w:rsidRDefault="00FE7499" w14:paraId="68F21D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9B4355F" w:rsidP="00EB6B60" w:rsidRDefault="00D7111F" w14:paraId="4B0A77F7" w14:textId="7E44929D">
    <w:pPr>
      <w:pStyle w:val="Header"/>
      <w:tabs>
        <w:tab w:val="clear" w:pos="4320"/>
        <w:tab w:val="clear" w:pos="8640"/>
      </w:tabs>
    </w:pPr>
    <w:r>
      <w:t>Logging Plan for Contract __________________</w:t>
    </w:r>
    <w:r w:rsidR="00EB6B60">
      <w:tab/>
    </w:r>
    <w:r w:rsidR="00F53F39">
      <w:tab/>
    </w:r>
    <w:r w:rsidR="00F53F39">
      <w:tab/>
    </w:r>
    <w:r w:rsidR="00F53F39">
      <w:tab/>
    </w:r>
    <w:r w:rsidR="00F53F39">
      <w:tab/>
    </w:r>
    <w:r w:rsidR="00EB6B60">
      <w:t>March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6E5"/>
    <w:multiLevelType w:val="hybridMultilevel"/>
    <w:tmpl w:val="6ACC6DB0"/>
    <w:lvl w:ilvl="0" w:tplc="685ACD8E">
      <w:start w:val="1"/>
      <w:numFmt w:val="lowerLetter"/>
      <w:lvlText w:val="(%1)"/>
      <w:lvlJc w:val="left"/>
      <w:pPr>
        <w:ind w:left="720" w:hanging="360"/>
      </w:pPr>
    </w:lvl>
    <w:lvl w:ilvl="1" w:tplc="41721F32">
      <w:start w:val="1"/>
      <w:numFmt w:val="lowerLetter"/>
      <w:lvlText w:val="%2."/>
      <w:lvlJc w:val="left"/>
      <w:pPr>
        <w:ind w:left="1440" w:hanging="360"/>
      </w:pPr>
    </w:lvl>
    <w:lvl w:ilvl="2" w:tplc="07443F6A">
      <w:start w:val="1"/>
      <w:numFmt w:val="lowerRoman"/>
      <w:lvlText w:val="%3."/>
      <w:lvlJc w:val="right"/>
      <w:pPr>
        <w:ind w:left="2160" w:hanging="180"/>
      </w:pPr>
    </w:lvl>
    <w:lvl w:ilvl="3" w:tplc="2DC063FE">
      <w:start w:val="1"/>
      <w:numFmt w:val="decimal"/>
      <w:lvlText w:val="%4."/>
      <w:lvlJc w:val="left"/>
      <w:pPr>
        <w:ind w:left="2880" w:hanging="360"/>
      </w:pPr>
    </w:lvl>
    <w:lvl w:ilvl="4" w:tplc="9A24DD80">
      <w:start w:val="1"/>
      <w:numFmt w:val="lowerLetter"/>
      <w:lvlText w:val="%5."/>
      <w:lvlJc w:val="left"/>
      <w:pPr>
        <w:ind w:left="3600" w:hanging="360"/>
      </w:pPr>
    </w:lvl>
    <w:lvl w:ilvl="5" w:tplc="1DCEBB28">
      <w:start w:val="1"/>
      <w:numFmt w:val="lowerRoman"/>
      <w:lvlText w:val="%6."/>
      <w:lvlJc w:val="right"/>
      <w:pPr>
        <w:ind w:left="4320" w:hanging="180"/>
      </w:pPr>
    </w:lvl>
    <w:lvl w:ilvl="6" w:tplc="76EEE62E">
      <w:start w:val="1"/>
      <w:numFmt w:val="decimal"/>
      <w:lvlText w:val="%7."/>
      <w:lvlJc w:val="left"/>
      <w:pPr>
        <w:ind w:left="5040" w:hanging="360"/>
      </w:pPr>
    </w:lvl>
    <w:lvl w:ilvl="7" w:tplc="31B68398">
      <w:start w:val="1"/>
      <w:numFmt w:val="lowerLetter"/>
      <w:lvlText w:val="%8."/>
      <w:lvlJc w:val="left"/>
      <w:pPr>
        <w:ind w:left="5760" w:hanging="360"/>
      </w:pPr>
    </w:lvl>
    <w:lvl w:ilvl="8" w:tplc="E5884700">
      <w:start w:val="1"/>
      <w:numFmt w:val="lowerRoman"/>
      <w:lvlText w:val="%9."/>
      <w:lvlJc w:val="right"/>
      <w:pPr>
        <w:ind w:left="6480" w:hanging="180"/>
      </w:pPr>
    </w:lvl>
  </w:abstractNum>
  <w:abstractNum w:abstractNumId="1" w15:restartNumberingAfterBreak="0">
    <w:nsid w:val="146C1C19"/>
    <w:multiLevelType w:val="hybridMultilevel"/>
    <w:tmpl w:val="F2820E6A"/>
    <w:lvl w:ilvl="0" w:tplc="5E2419EE">
      <w:start w:val="1"/>
      <w:numFmt w:val="lowerLetter"/>
      <w:lvlText w:val="(%1)"/>
      <w:lvlJc w:val="left"/>
      <w:pPr>
        <w:ind w:left="720" w:hanging="360"/>
      </w:pPr>
    </w:lvl>
    <w:lvl w:ilvl="1" w:tplc="151420F0">
      <w:start w:val="1"/>
      <w:numFmt w:val="lowerLetter"/>
      <w:lvlText w:val="%2."/>
      <w:lvlJc w:val="left"/>
      <w:pPr>
        <w:ind w:left="1440" w:hanging="360"/>
      </w:pPr>
    </w:lvl>
    <w:lvl w:ilvl="2" w:tplc="0860BD12">
      <w:start w:val="1"/>
      <w:numFmt w:val="lowerRoman"/>
      <w:lvlText w:val="%3."/>
      <w:lvlJc w:val="right"/>
      <w:pPr>
        <w:ind w:left="2160" w:hanging="180"/>
      </w:pPr>
    </w:lvl>
    <w:lvl w:ilvl="3" w:tplc="CFA6CEA6">
      <w:start w:val="1"/>
      <w:numFmt w:val="decimal"/>
      <w:lvlText w:val="%4."/>
      <w:lvlJc w:val="left"/>
      <w:pPr>
        <w:ind w:left="2880" w:hanging="360"/>
      </w:pPr>
    </w:lvl>
    <w:lvl w:ilvl="4" w:tplc="571668E0">
      <w:start w:val="1"/>
      <w:numFmt w:val="lowerLetter"/>
      <w:lvlText w:val="%5."/>
      <w:lvlJc w:val="left"/>
      <w:pPr>
        <w:ind w:left="3600" w:hanging="360"/>
      </w:pPr>
    </w:lvl>
    <w:lvl w:ilvl="5" w:tplc="EAEAD160">
      <w:start w:val="1"/>
      <w:numFmt w:val="lowerRoman"/>
      <w:lvlText w:val="%6."/>
      <w:lvlJc w:val="right"/>
      <w:pPr>
        <w:ind w:left="4320" w:hanging="180"/>
      </w:pPr>
    </w:lvl>
    <w:lvl w:ilvl="6" w:tplc="D28E242A">
      <w:start w:val="1"/>
      <w:numFmt w:val="decimal"/>
      <w:lvlText w:val="%7."/>
      <w:lvlJc w:val="left"/>
      <w:pPr>
        <w:ind w:left="5040" w:hanging="360"/>
      </w:pPr>
    </w:lvl>
    <w:lvl w:ilvl="7" w:tplc="AE660716">
      <w:start w:val="1"/>
      <w:numFmt w:val="lowerLetter"/>
      <w:lvlText w:val="%8."/>
      <w:lvlJc w:val="left"/>
      <w:pPr>
        <w:ind w:left="5760" w:hanging="360"/>
      </w:pPr>
    </w:lvl>
    <w:lvl w:ilvl="8" w:tplc="4328EC32">
      <w:start w:val="1"/>
      <w:numFmt w:val="lowerRoman"/>
      <w:lvlText w:val="%9."/>
      <w:lvlJc w:val="right"/>
      <w:pPr>
        <w:ind w:left="6480" w:hanging="180"/>
      </w:pPr>
    </w:lvl>
  </w:abstractNum>
  <w:abstractNum w:abstractNumId="2" w15:restartNumberingAfterBreak="0">
    <w:nsid w:val="1CA1EEC0"/>
    <w:multiLevelType w:val="hybridMultilevel"/>
    <w:tmpl w:val="50845542"/>
    <w:lvl w:ilvl="0" w:tplc="26CCDBDE">
      <w:start w:val="1"/>
      <w:numFmt w:val="upperLetter"/>
      <w:lvlText w:val="%1)"/>
      <w:lvlJc w:val="left"/>
      <w:pPr>
        <w:ind w:left="720" w:hanging="360"/>
      </w:pPr>
    </w:lvl>
    <w:lvl w:ilvl="1" w:tplc="568CA1AA">
      <w:start w:val="1"/>
      <w:numFmt w:val="lowerLetter"/>
      <w:lvlText w:val="%2."/>
      <w:lvlJc w:val="left"/>
      <w:pPr>
        <w:ind w:left="1440" w:hanging="360"/>
      </w:pPr>
    </w:lvl>
    <w:lvl w:ilvl="2" w:tplc="919A4E44">
      <w:start w:val="1"/>
      <w:numFmt w:val="lowerRoman"/>
      <w:lvlText w:val="%3."/>
      <w:lvlJc w:val="right"/>
      <w:pPr>
        <w:ind w:left="2160" w:hanging="180"/>
      </w:pPr>
    </w:lvl>
    <w:lvl w:ilvl="3" w:tplc="0E9860E4">
      <w:start w:val="1"/>
      <w:numFmt w:val="decimal"/>
      <w:lvlText w:val="%4."/>
      <w:lvlJc w:val="left"/>
      <w:pPr>
        <w:ind w:left="2880" w:hanging="360"/>
      </w:pPr>
    </w:lvl>
    <w:lvl w:ilvl="4" w:tplc="A47EF5F2">
      <w:start w:val="1"/>
      <w:numFmt w:val="lowerLetter"/>
      <w:lvlText w:val="%5."/>
      <w:lvlJc w:val="left"/>
      <w:pPr>
        <w:ind w:left="3600" w:hanging="360"/>
      </w:pPr>
    </w:lvl>
    <w:lvl w:ilvl="5" w:tplc="ED1AB1F4">
      <w:start w:val="1"/>
      <w:numFmt w:val="lowerRoman"/>
      <w:lvlText w:val="%6."/>
      <w:lvlJc w:val="right"/>
      <w:pPr>
        <w:ind w:left="4320" w:hanging="180"/>
      </w:pPr>
    </w:lvl>
    <w:lvl w:ilvl="6" w:tplc="8386287E">
      <w:start w:val="1"/>
      <w:numFmt w:val="decimal"/>
      <w:lvlText w:val="%7."/>
      <w:lvlJc w:val="left"/>
      <w:pPr>
        <w:ind w:left="5040" w:hanging="360"/>
      </w:pPr>
    </w:lvl>
    <w:lvl w:ilvl="7" w:tplc="C4C8CFFE">
      <w:start w:val="1"/>
      <w:numFmt w:val="lowerLetter"/>
      <w:lvlText w:val="%8."/>
      <w:lvlJc w:val="left"/>
      <w:pPr>
        <w:ind w:left="5760" w:hanging="360"/>
      </w:pPr>
    </w:lvl>
    <w:lvl w:ilvl="8" w:tplc="DD627190">
      <w:start w:val="1"/>
      <w:numFmt w:val="lowerRoman"/>
      <w:lvlText w:val="%9."/>
      <w:lvlJc w:val="right"/>
      <w:pPr>
        <w:ind w:left="6480" w:hanging="180"/>
      </w:pPr>
    </w:lvl>
  </w:abstractNum>
  <w:abstractNum w:abstractNumId="3" w15:restartNumberingAfterBreak="0">
    <w:nsid w:val="26BD47B7"/>
    <w:multiLevelType w:val="hybridMultilevel"/>
    <w:tmpl w:val="4FBAF932"/>
    <w:lvl w:ilvl="0" w:tplc="CF385368">
      <w:start w:val="2"/>
      <w:numFmt w:val="upperLetter"/>
      <w:lvlText w:val="%1."/>
      <w:lvlJc w:val="left"/>
      <w:pPr>
        <w:tabs>
          <w:tab w:val="num" w:pos="630"/>
        </w:tabs>
        <w:ind w:left="630" w:hanging="39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27B50B99"/>
    <w:multiLevelType w:val="hybridMultilevel"/>
    <w:tmpl w:val="1C1809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DA46FA"/>
    <w:multiLevelType w:val="hybridMultilevel"/>
    <w:tmpl w:val="886C0498"/>
    <w:lvl w:ilvl="0" w:tplc="C510A05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D66271"/>
    <w:multiLevelType w:val="hybridMultilevel"/>
    <w:tmpl w:val="91E2FB8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35873C17"/>
    <w:multiLevelType w:val="hybridMultilevel"/>
    <w:tmpl w:val="D59C3858"/>
    <w:lvl w:ilvl="0" w:tplc="71FC342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4A0692"/>
    <w:multiLevelType w:val="hybridMultilevel"/>
    <w:tmpl w:val="9D6CA0FC"/>
    <w:lvl w:ilvl="0" w:tplc="57AE37EA">
      <w:start w:val="1"/>
      <w:numFmt w:val="lowerLetter"/>
      <w:lvlText w:val="(%1)"/>
      <w:lvlJc w:val="left"/>
      <w:pPr>
        <w:ind w:left="720" w:hanging="360"/>
      </w:pPr>
    </w:lvl>
    <w:lvl w:ilvl="1" w:tplc="64F6C3BE">
      <w:start w:val="1"/>
      <w:numFmt w:val="lowerLetter"/>
      <w:lvlText w:val="%2."/>
      <w:lvlJc w:val="left"/>
      <w:pPr>
        <w:ind w:left="1440" w:hanging="360"/>
      </w:pPr>
    </w:lvl>
    <w:lvl w:ilvl="2" w:tplc="0C2439B8">
      <w:start w:val="1"/>
      <w:numFmt w:val="lowerRoman"/>
      <w:lvlText w:val="%3."/>
      <w:lvlJc w:val="right"/>
      <w:pPr>
        <w:ind w:left="2160" w:hanging="180"/>
      </w:pPr>
    </w:lvl>
    <w:lvl w:ilvl="3" w:tplc="CBFC1CC6">
      <w:start w:val="1"/>
      <w:numFmt w:val="decimal"/>
      <w:lvlText w:val="%4."/>
      <w:lvlJc w:val="left"/>
      <w:pPr>
        <w:ind w:left="2880" w:hanging="360"/>
      </w:pPr>
    </w:lvl>
    <w:lvl w:ilvl="4" w:tplc="48F8A942">
      <w:start w:val="1"/>
      <w:numFmt w:val="lowerLetter"/>
      <w:lvlText w:val="%5."/>
      <w:lvlJc w:val="left"/>
      <w:pPr>
        <w:ind w:left="3600" w:hanging="360"/>
      </w:pPr>
    </w:lvl>
    <w:lvl w:ilvl="5" w:tplc="D256DC5E">
      <w:start w:val="1"/>
      <w:numFmt w:val="lowerRoman"/>
      <w:lvlText w:val="%6."/>
      <w:lvlJc w:val="right"/>
      <w:pPr>
        <w:ind w:left="4320" w:hanging="180"/>
      </w:pPr>
    </w:lvl>
    <w:lvl w:ilvl="6" w:tplc="C4E29932">
      <w:start w:val="1"/>
      <w:numFmt w:val="decimal"/>
      <w:lvlText w:val="%7."/>
      <w:lvlJc w:val="left"/>
      <w:pPr>
        <w:ind w:left="5040" w:hanging="360"/>
      </w:pPr>
    </w:lvl>
    <w:lvl w:ilvl="7" w:tplc="84B240D2">
      <w:start w:val="1"/>
      <w:numFmt w:val="lowerLetter"/>
      <w:lvlText w:val="%8."/>
      <w:lvlJc w:val="left"/>
      <w:pPr>
        <w:ind w:left="5760" w:hanging="360"/>
      </w:pPr>
    </w:lvl>
    <w:lvl w:ilvl="8" w:tplc="2488BF56">
      <w:start w:val="1"/>
      <w:numFmt w:val="lowerRoman"/>
      <w:lvlText w:val="%9."/>
      <w:lvlJc w:val="right"/>
      <w:pPr>
        <w:ind w:left="6480" w:hanging="180"/>
      </w:pPr>
    </w:lvl>
  </w:abstractNum>
  <w:abstractNum w:abstractNumId="9" w15:restartNumberingAfterBreak="0">
    <w:nsid w:val="4268548B"/>
    <w:multiLevelType w:val="singleLevel"/>
    <w:tmpl w:val="2A66E75A"/>
    <w:lvl w:ilvl="0">
      <w:start w:val="1"/>
      <w:numFmt w:val="lowerLetter"/>
      <w:lvlText w:val="(%1)"/>
      <w:legacy w:legacy="1" w:legacySpace="0" w:legacyIndent="360"/>
      <w:lvlJc w:val="left"/>
      <w:pPr>
        <w:ind w:left="1354" w:hanging="360"/>
      </w:pPr>
    </w:lvl>
  </w:abstractNum>
  <w:abstractNum w:abstractNumId="10" w15:restartNumberingAfterBreak="0">
    <w:nsid w:val="430430B2"/>
    <w:multiLevelType w:val="hybridMultilevel"/>
    <w:tmpl w:val="CA80258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495854B8"/>
    <w:multiLevelType w:val="hybridMultilevel"/>
    <w:tmpl w:val="BE926342"/>
    <w:lvl w:ilvl="0" w:tplc="359AB01E">
      <w:start w:val="1"/>
      <w:numFmt w:val="decimal"/>
      <w:lvlText w:val="%1."/>
      <w:lvlJc w:val="left"/>
      <w:pPr>
        <w:ind w:left="720" w:hanging="360"/>
      </w:pPr>
    </w:lvl>
    <w:lvl w:ilvl="1" w:tplc="E82ED62C">
      <w:start w:val="1"/>
      <w:numFmt w:val="lowerLetter"/>
      <w:lvlText w:val="%2."/>
      <w:lvlJc w:val="left"/>
      <w:pPr>
        <w:ind w:left="1440" w:hanging="360"/>
      </w:pPr>
    </w:lvl>
    <w:lvl w:ilvl="2" w:tplc="DD524E48">
      <w:start w:val="1"/>
      <w:numFmt w:val="lowerRoman"/>
      <w:lvlText w:val="%3."/>
      <w:lvlJc w:val="right"/>
      <w:pPr>
        <w:ind w:left="2160" w:hanging="180"/>
      </w:pPr>
    </w:lvl>
    <w:lvl w:ilvl="3" w:tplc="B352CA0E">
      <w:start w:val="1"/>
      <w:numFmt w:val="decimal"/>
      <w:lvlText w:val="%4."/>
      <w:lvlJc w:val="left"/>
      <w:pPr>
        <w:ind w:left="2880" w:hanging="360"/>
      </w:pPr>
    </w:lvl>
    <w:lvl w:ilvl="4" w:tplc="27C4F520">
      <w:start w:val="1"/>
      <w:numFmt w:val="lowerLetter"/>
      <w:lvlText w:val="%5."/>
      <w:lvlJc w:val="left"/>
      <w:pPr>
        <w:ind w:left="3600" w:hanging="360"/>
      </w:pPr>
    </w:lvl>
    <w:lvl w:ilvl="5" w:tplc="77268F6A">
      <w:start w:val="1"/>
      <w:numFmt w:val="lowerRoman"/>
      <w:lvlText w:val="%6."/>
      <w:lvlJc w:val="right"/>
      <w:pPr>
        <w:ind w:left="4320" w:hanging="180"/>
      </w:pPr>
    </w:lvl>
    <w:lvl w:ilvl="6" w:tplc="763C7AA2">
      <w:start w:val="1"/>
      <w:numFmt w:val="decimal"/>
      <w:lvlText w:val="%7."/>
      <w:lvlJc w:val="left"/>
      <w:pPr>
        <w:ind w:left="5040" w:hanging="360"/>
      </w:pPr>
    </w:lvl>
    <w:lvl w:ilvl="7" w:tplc="1B7E093C">
      <w:start w:val="1"/>
      <w:numFmt w:val="lowerLetter"/>
      <w:lvlText w:val="%8."/>
      <w:lvlJc w:val="left"/>
      <w:pPr>
        <w:ind w:left="5760" w:hanging="360"/>
      </w:pPr>
    </w:lvl>
    <w:lvl w:ilvl="8" w:tplc="838AEA2A">
      <w:start w:val="1"/>
      <w:numFmt w:val="lowerRoman"/>
      <w:lvlText w:val="%9."/>
      <w:lvlJc w:val="right"/>
      <w:pPr>
        <w:ind w:left="6480" w:hanging="180"/>
      </w:pPr>
    </w:lvl>
  </w:abstractNum>
  <w:abstractNum w:abstractNumId="12" w15:restartNumberingAfterBreak="0">
    <w:nsid w:val="4AAB4C41"/>
    <w:multiLevelType w:val="hybridMultilevel"/>
    <w:tmpl w:val="5C84C8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F20B31F"/>
    <w:multiLevelType w:val="hybridMultilevel"/>
    <w:tmpl w:val="30D0009A"/>
    <w:lvl w:ilvl="0" w:tplc="8AEAA28C">
      <w:start w:val="1"/>
      <w:numFmt w:val="bullet"/>
      <w:lvlText w:val=""/>
      <w:lvlJc w:val="left"/>
      <w:pPr>
        <w:ind w:left="720" w:hanging="360"/>
      </w:pPr>
      <w:rPr>
        <w:rFonts w:hint="default" w:ascii="Symbol" w:hAnsi="Symbol"/>
      </w:rPr>
    </w:lvl>
    <w:lvl w:ilvl="1" w:tplc="4E988D3E">
      <w:start w:val="1"/>
      <w:numFmt w:val="bullet"/>
      <w:lvlText w:val="o"/>
      <w:lvlJc w:val="left"/>
      <w:pPr>
        <w:ind w:left="1440" w:hanging="360"/>
      </w:pPr>
      <w:rPr>
        <w:rFonts w:hint="default" w:ascii="Courier New" w:hAnsi="Courier New"/>
      </w:rPr>
    </w:lvl>
    <w:lvl w:ilvl="2" w:tplc="E90E854C">
      <w:start w:val="1"/>
      <w:numFmt w:val="bullet"/>
      <w:lvlText w:val=""/>
      <w:lvlJc w:val="left"/>
      <w:pPr>
        <w:ind w:left="2160" w:hanging="360"/>
      </w:pPr>
      <w:rPr>
        <w:rFonts w:hint="default" w:ascii="Wingdings" w:hAnsi="Wingdings"/>
      </w:rPr>
    </w:lvl>
    <w:lvl w:ilvl="3" w:tplc="2A7633CE">
      <w:start w:val="1"/>
      <w:numFmt w:val="bullet"/>
      <w:lvlText w:val=""/>
      <w:lvlJc w:val="left"/>
      <w:pPr>
        <w:ind w:left="2880" w:hanging="360"/>
      </w:pPr>
      <w:rPr>
        <w:rFonts w:hint="default" w:ascii="Symbol" w:hAnsi="Symbol"/>
      </w:rPr>
    </w:lvl>
    <w:lvl w:ilvl="4" w:tplc="D1CE858E">
      <w:start w:val="1"/>
      <w:numFmt w:val="bullet"/>
      <w:lvlText w:val="o"/>
      <w:lvlJc w:val="left"/>
      <w:pPr>
        <w:ind w:left="3600" w:hanging="360"/>
      </w:pPr>
      <w:rPr>
        <w:rFonts w:hint="default" w:ascii="Courier New" w:hAnsi="Courier New"/>
      </w:rPr>
    </w:lvl>
    <w:lvl w:ilvl="5" w:tplc="28023B92">
      <w:start w:val="1"/>
      <w:numFmt w:val="bullet"/>
      <w:lvlText w:val=""/>
      <w:lvlJc w:val="left"/>
      <w:pPr>
        <w:ind w:left="4320" w:hanging="360"/>
      </w:pPr>
      <w:rPr>
        <w:rFonts w:hint="default" w:ascii="Wingdings" w:hAnsi="Wingdings"/>
      </w:rPr>
    </w:lvl>
    <w:lvl w:ilvl="6" w:tplc="E31A1208">
      <w:start w:val="1"/>
      <w:numFmt w:val="bullet"/>
      <w:lvlText w:val=""/>
      <w:lvlJc w:val="left"/>
      <w:pPr>
        <w:ind w:left="5040" w:hanging="360"/>
      </w:pPr>
      <w:rPr>
        <w:rFonts w:hint="default" w:ascii="Symbol" w:hAnsi="Symbol"/>
      </w:rPr>
    </w:lvl>
    <w:lvl w:ilvl="7" w:tplc="36443938">
      <w:start w:val="1"/>
      <w:numFmt w:val="bullet"/>
      <w:lvlText w:val="o"/>
      <w:lvlJc w:val="left"/>
      <w:pPr>
        <w:ind w:left="5760" w:hanging="360"/>
      </w:pPr>
      <w:rPr>
        <w:rFonts w:hint="default" w:ascii="Courier New" w:hAnsi="Courier New"/>
      </w:rPr>
    </w:lvl>
    <w:lvl w:ilvl="8" w:tplc="8FE480D8">
      <w:start w:val="1"/>
      <w:numFmt w:val="bullet"/>
      <w:lvlText w:val=""/>
      <w:lvlJc w:val="left"/>
      <w:pPr>
        <w:ind w:left="6480" w:hanging="360"/>
      </w:pPr>
      <w:rPr>
        <w:rFonts w:hint="default" w:ascii="Wingdings" w:hAnsi="Wingdings"/>
      </w:rPr>
    </w:lvl>
  </w:abstractNum>
  <w:abstractNum w:abstractNumId="14" w15:restartNumberingAfterBreak="0">
    <w:nsid w:val="56FC4591"/>
    <w:multiLevelType w:val="hybridMultilevel"/>
    <w:tmpl w:val="D7A2DF12"/>
    <w:lvl w:ilvl="0" w:tplc="71FC342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821F20"/>
    <w:multiLevelType w:val="hybridMultilevel"/>
    <w:tmpl w:val="746817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6AE0586F"/>
    <w:multiLevelType w:val="hybridMultilevel"/>
    <w:tmpl w:val="6D502CE0"/>
    <w:lvl w:ilvl="0" w:tplc="D72AF78C">
      <w:start w:val="8"/>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7" w15:restartNumberingAfterBreak="0">
    <w:nsid w:val="6DA34BA5"/>
    <w:multiLevelType w:val="hybridMultilevel"/>
    <w:tmpl w:val="6FC2FF5A"/>
    <w:lvl w:ilvl="0" w:tplc="71FC342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0E48798"/>
    <w:multiLevelType w:val="hybridMultilevel"/>
    <w:tmpl w:val="0930B55C"/>
    <w:lvl w:ilvl="0" w:tplc="31DA07A6">
      <w:start w:val="1"/>
      <w:numFmt w:val="decimal"/>
      <w:pStyle w:val="Heading1"/>
      <w:lvlText w:val="%1."/>
      <w:lvlJc w:val="left"/>
      <w:pPr>
        <w:ind w:left="720" w:hanging="360"/>
      </w:pPr>
    </w:lvl>
    <w:lvl w:ilvl="1" w:tplc="D65074AA">
      <w:start w:val="1"/>
      <w:numFmt w:val="lowerLetter"/>
      <w:lvlText w:val="%2."/>
      <w:lvlJc w:val="left"/>
      <w:pPr>
        <w:ind w:left="1440" w:hanging="360"/>
      </w:pPr>
    </w:lvl>
    <w:lvl w:ilvl="2" w:tplc="3A9CD6B0">
      <w:start w:val="1"/>
      <w:numFmt w:val="lowerRoman"/>
      <w:lvlText w:val="%3."/>
      <w:lvlJc w:val="right"/>
      <w:pPr>
        <w:ind w:left="2160" w:hanging="180"/>
      </w:pPr>
    </w:lvl>
    <w:lvl w:ilvl="3" w:tplc="A3C8DA52">
      <w:start w:val="1"/>
      <w:numFmt w:val="decimal"/>
      <w:lvlText w:val="%4."/>
      <w:lvlJc w:val="left"/>
      <w:pPr>
        <w:ind w:left="2880" w:hanging="360"/>
      </w:pPr>
    </w:lvl>
    <w:lvl w:ilvl="4" w:tplc="124E9DFE">
      <w:start w:val="1"/>
      <w:numFmt w:val="lowerLetter"/>
      <w:lvlText w:val="%5."/>
      <w:lvlJc w:val="left"/>
      <w:pPr>
        <w:ind w:left="3600" w:hanging="360"/>
      </w:pPr>
    </w:lvl>
    <w:lvl w:ilvl="5" w:tplc="857E9830">
      <w:start w:val="1"/>
      <w:numFmt w:val="lowerRoman"/>
      <w:lvlText w:val="%6."/>
      <w:lvlJc w:val="right"/>
      <w:pPr>
        <w:ind w:left="4320" w:hanging="180"/>
      </w:pPr>
    </w:lvl>
    <w:lvl w:ilvl="6" w:tplc="D58A9384">
      <w:start w:val="1"/>
      <w:numFmt w:val="decimal"/>
      <w:lvlText w:val="%7."/>
      <w:lvlJc w:val="left"/>
      <w:pPr>
        <w:ind w:left="5040" w:hanging="360"/>
      </w:pPr>
    </w:lvl>
    <w:lvl w:ilvl="7" w:tplc="96B4FBFA">
      <w:start w:val="1"/>
      <w:numFmt w:val="lowerLetter"/>
      <w:lvlText w:val="%8."/>
      <w:lvlJc w:val="left"/>
      <w:pPr>
        <w:ind w:left="5760" w:hanging="360"/>
      </w:pPr>
    </w:lvl>
    <w:lvl w:ilvl="8" w:tplc="5A468F74">
      <w:start w:val="1"/>
      <w:numFmt w:val="lowerRoman"/>
      <w:lvlText w:val="%9."/>
      <w:lvlJc w:val="right"/>
      <w:pPr>
        <w:ind w:left="6480" w:hanging="180"/>
      </w:pPr>
    </w:lvl>
  </w:abstractNum>
  <w:abstractNum w:abstractNumId="19" w15:restartNumberingAfterBreak="0">
    <w:nsid w:val="74AA78CE"/>
    <w:multiLevelType w:val="hybridMultilevel"/>
    <w:tmpl w:val="9A3090A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0" w15:restartNumberingAfterBreak="0">
    <w:nsid w:val="76AA28B7"/>
    <w:multiLevelType w:val="hybridMultilevel"/>
    <w:tmpl w:val="3E0CA98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1" w15:restartNumberingAfterBreak="0">
    <w:nsid w:val="7B042018"/>
    <w:multiLevelType w:val="hybridMultilevel"/>
    <w:tmpl w:val="5B146CAE"/>
    <w:lvl w:ilvl="0" w:tplc="A6103806">
      <w:start w:val="5"/>
      <w:numFmt w:val="decimal"/>
      <w:lvlText w:val="%1."/>
      <w:lvlJc w:val="left"/>
      <w:pPr>
        <w:tabs>
          <w:tab w:val="num" w:pos="960"/>
        </w:tabs>
        <w:ind w:left="960" w:hanging="600"/>
      </w:pPr>
      <w:rPr>
        <w:rFonts w:hint="default"/>
      </w:rPr>
    </w:lvl>
    <w:lvl w:ilvl="1" w:tplc="B04E3716">
      <w:start w:val="1"/>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2825984">
    <w:abstractNumId w:val="18"/>
  </w:num>
  <w:num w:numId="2" w16cid:durableId="1272468450">
    <w:abstractNumId w:val="11"/>
  </w:num>
  <w:num w:numId="3" w16cid:durableId="1497458453">
    <w:abstractNumId w:val="1"/>
  </w:num>
  <w:num w:numId="4" w16cid:durableId="1958871311">
    <w:abstractNumId w:val="8"/>
  </w:num>
  <w:num w:numId="5" w16cid:durableId="684478730">
    <w:abstractNumId w:val="0"/>
  </w:num>
  <w:num w:numId="6" w16cid:durableId="61106371">
    <w:abstractNumId w:val="2"/>
  </w:num>
  <w:num w:numId="7" w16cid:durableId="1077362576">
    <w:abstractNumId w:val="13"/>
  </w:num>
  <w:num w:numId="8" w16cid:durableId="215506717">
    <w:abstractNumId w:val="21"/>
  </w:num>
  <w:num w:numId="9" w16cid:durableId="1970748072">
    <w:abstractNumId w:val="3"/>
  </w:num>
  <w:num w:numId="10" w16cid:durableId="397553703">
    <w:abstractNumId w:val="5"/>
  </w:num>
  <w:num w:numId="11" w16cid:durableId="714046709">
    <w:abstractNumId w:val="16"/>
  </w:num>
  <w:num w:numId="12" w16cid:durableId="551382628">
    <w:abstractNumId w:val="12"/>
  </w:num>
  <w:num w:numId="13" w16cid:durableId="155993876">
    <w:abstractNumId w:val="7"/>
  </w:num>
  <w:num w:numId="14" w16cid:durableId="57632764">
    <w:abstractNumId w:val="17"/>
  </w:num>
  <w:num w:numId="15" w16cid:durableId="1171211926">
    <w:abstractNumId w:val="14"/>
  </w:num>
  <w:num w:numId="16" w16cid:durableId="698241772">
    <w:abstractNumId w:val="19"/>
  </w:num>
  <w:num w:numId="17" w16cid:durableId="1372420733">
    <w:abstractNumId w:val="4"/>
  </w:num>
  <w:num w:numId="18" w16cid:durableId="908148584">
    <w:abstractNumId w:val="15"/>
  </w:num>
  <w:num w:numId="19" w16cid:durableId="614100852">
    <w:abstractNumId w:val="6"/>
  </w:num>
  <w:num w:numId="20" w16cid:durableId="1218056024">
    <w:abstractNumId w:val="20"/>
  </w:num>
  <w:num w:numId="21" w16cid:durableId="923489500">
    <w:abstractNumId w:val="10"/>
  </w:num>
  <w:num w:numId="22" w16cid:durableId="97845632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564"/>
    <w:rsid w:val="00040F1D"/>
    <w:rsid w:val="000444F8"/>
    <w:rsid w:val="0004786A"/>
    <w:rsid w:val="000571BF"/>
    <w:rsid w:val="000629B8"/>
    <w:rsid w:val="000A42C5"/>
    <w:rsid w:val="000B3FF2"/>
    <w:rsid w:val="000B50CA"/>
    <w:rsid w:val="000B6A35"/>
    <w:rsid w:val="000B7EA0"/>
    <w:rsid w:val="000D1151"/>
    <w:rsid w:val="000E14A0"/>
    <w:rsid w:val="000E1E58"/>
    <w:rsid w:val="00104241"/>
    <w:rsid w:val="001059BD"/>
    <w:rsid w:val="00111FAC"/>
    <w:rsid w:val="0015160C"/>
    <w:rsid w:val="0015592B"/>
    <w:rsid w:val="00170F29"/>
    <w:rsid w:val="00181323"/>
    <w:rsid w:val="00184377"/>
    <w:rsid w:val="0018478E"/>
    <w:rsid w:val="00190649"/>
    <w:rsid w:val="001964C9"/>
    <w:rsid w:val="001A5EDE"/>
    <w:rsid w:val="001C3564"/>
    <w:rsid w:val="001E0DA0"/>
    <w:rsid w:val="001F00BD"/>
    <w:rsid w:val="001F0986"/>
    <w:rsid w:val="00220775"/>
    <w:rsid w:val="002261E5"/>
    <w:rsid w:val="0024124A"/>
    <w:rsid w:val="00252456"/>
    <w:rsid w:val="00285B22"/>
    <w:rsid w:val="002B69A5"/>
    <w:rsid w:val="002E0B85"/>
    <w:rsid w:val="002E3673"/>
    <w:rsid w:val="003139AD"/>
    <w:rsid w:val="00366226"/>
    <w:rsid w:val="0037593A"/>
    <w:rsid w:val="00395DF2"/>
    <w:rsid w:val="00397F2F"/>
    <w:rsid w:val="003A6D6C"/>
    <w:rsid w:val="003D2FA1"/>
    <w:rsid w:val="003E09FB"/>
    <w:rsid w:val="003F06D3"/>
    <w:rsid w:val="003F1A18"/>
    <w:rsid w:val="00431B74"/>
    <w:rsid w:val="00434AF0"/>
    <w:rsid w:val="00451467"/>
    <w:rsid w:val="00452617"/>
    <w:rsid w:val="00452E25"/>
    <w:rsid w:val="00473212"/>
    <w:rsid w:val="004946F3"/>
    <w:rsid w:val="004A2B2B"/>
    <w:rsid w:val="004B541A"/>
    <w:rsid w:val="004B6741"/>
    <w:rsid w:val="004D1E35"/>
    <w:rsid w:val="004E41F3"/>
    <w:rsid w:val="004E5D6C"/>
    <w:rsid w:val="00500F07"/>
    <w:rsid w:val="00522068"/>
    <w:rsid w:val="00535358"/>
    <w:rsid w:val="00545A78"/>
    <w:rsid w:val="005705A1"/>
    <w:rsid w:val="005D4F9A"/>
    <w:rsid w:val="005E095E"/>
    <w:rsid w:val="005F7667"/>
    <w:rsid w:val="00610305"/>
    <w:rsid w:val="006453C9"/>
    <w:rsid w:val="00657D9D"/>
    <w:rsid w:val="0066270F"/>
    <w:rsid w:val="006826D7"/>
    <w:rsid w:val="006973F4"/>
    <w:rsid w:val="006D092F"/>
    <w:rsid w:val="006D1A95"/>
    <w:rsid w:val="006D30B0"/>
    <w:rsid w:val="006E0F42"/>
    <w:rsid w:val="006E49B4"/>
    <w:rsid w:val="006F41B2"/>
    <w:rsid w:val="00710DC0"/>
    <w:rsid w:val="007173CC"/>
    <w:rsid w:val="00726BB9"/>
    <w:rsid w:val="00730D5A"/>
    <w:rsid w:val="007344CF"/>
    <w:rsid w:val="00763281"/>
    <w:rsid w:val="007644F8"/>
    <w:rsid w:val="00764784"/>
    <w:rsid w:val="007874BD"/>
    <w:rsid w:val="007C343B"/>
    <w:rsid w:val="008067E0"/>
    <w:rsid w:val="008146FA"/>
    <w:rsid w:val="00826C4B"/>
    <w:rsid w:val="0085240E"/>
    <w:rsid w:val="00853CAF"/>
    <w:rsid w:val="008771DE"/>
    <w:rsid w:val="008C1DDD"/>
    <w:rsid w:val="008E565C"/>
    <w:rsid w:val="008E79C5"/>
    <w:rsid w:val="008F002D"/>
    <w:rsid w:val="008F5A00"/>
    <w:rsid w:val="008F6F34"/>
    <w:rsid w:val="00982A13"/>
    <w:rsid w:val="00996B9D"/>
    <w:rsid w:val="009A760B"/>
    <w:rsid w:val="009B03A6"/>
    <w:rsid w:val="009B06DF"/>
    <w:rsid w:val="009B7EB6"/>
    <w:rsid w:val="009C50AE"/>
    <w:rsid w:val="00A10806"/>
    <w:rsid w:val="00A11BDF"/>
    <w:rsid w:val="00A17735"/>
    <w:rsid w:val="00A5099B"/>
    <w:rsid w:val="00AB0A05"/>
    <w:rsid w:val="00AE2A12"/>
    <w:rsid w:val="00AE3DED"/>
    <w:rsid w:val="00B23064"/>
    <w:rsid w:val="00B27009"/>
    <w:rsid w:val="00B271A0"/>
    <w:rsid w:val="00B4635E"/>
    <w:rsid w:val="00B50B64"/>
    <w:rsid w:val="00B5403A"/>
    <w:rsid w:val="00B73B70"/>
    <w:rsid w:val="00B8499A"/>
    <w:rsid w:val="00B92E33"/>
    <w:rsid w:val="00B943F8"/>
    <w:rsid w:val="00BA34B9"/>
    <w:rsid w:val="00BA4142"/>
    <w:rsid w:val="00BC7A36"/>
    <w:rsid w:val="00BD5CFA"/>
    <w:rsid w:val="00BE45CA"/>
    <w:rsid w:val="00BF1726"/>
    <w:rsid w:val="00C120FF"/>
    <w:rsid w:val="00C166F8"/>
    <w:rsid w:val="00C17EE7"/>
    <w:rsid w:val="00C440E6"/>
    <w:rsid w:val="00C84374"/>
    <w:rsid w:val="00C850B5"/>
    <w:rsid w:val="00C9450E"/>
    <w:rsid w:val="00C94FDD"/>
    <w:rsid w:val="00CA0B09"/>
    <w:rsid w:val="00CD449F"/>
    <w:rsid w:val="00CE48ED"/>
    <w:rsid w:val="00D12430"/>
    <w:rsid w:val="00D2103D"/>
    <w:rsid w:val="00D2527B"/>
    <w:rsid w:val="00D30362"/>
    <w:rsid w:val="00D30399"/>
    <w:rsid w:val="00D42DB4"/>
    <w:rsid w:val="00D48FAC"/>
    <w:rsid w:val="00D7111F"/>
    <w:rsid w:val="00D855CD"/>
    <w:rsid w:val="00D925BB"/>
    <w:rsid w:val="00DA23BD"/>
    <w:rsid w:val="00DB2887"/>
    <w:rsid w:val="00DC14B2"/>
    <w:rsid w:val="00DC3E20"/>
    <w:rsid w:val="00DD23B9"/>
    <w:rsid w:val="00DE4389"/>
    <w:rsid w:val="00DF08D0"/>
    <w:rsid w:val="00DF23C2"/>
    <w:rsid w:val="00E57C98"/>
    <w:rsid w:val="00E63DEA"/>
    <w:rsid w:val="00E84FD9"/>
    <w:rsid w:val="00E87938"/>
    <w:rsid w:val="00EA4424"/>
    <w:rsid w:val="00EA6074"/>
    <w:rsid w:val="00EB5F41"/>
    <w:rsid w:val="00EB6B60"/>
    <w:rsid w:val="00EC276A"/>
    <w:rsid w:val="00EE0028"/>
    <w:rsid w:val="00EE39C4"/>
    <w:rsid w:val="00F07537"/>
    <w:rsid w:val="00F11F3D"/>
    <w:rsid w:val="00F47AB8"/>
    <w:rsid w:val="00F503BA"/>
    <w:rsid w:val="00F50F63"/>
    <w:rsid w:val="00F53F39"/>
    <w:rsid w:val="00FE7499"/>
    <w:rsid w:val="00FF335E"/>
    <w:rsid w:val="012F20BD"/>
    <w:rsid w:val="07ACA8BB"/>
    <w:rsid w:val="07BAAB54"/>
    <w:rsid w:val="08672DB8"/>
    <w:rsid w:val="08720011"/>
    <w:rsid w:val="0940E3BC"/>
    <w:rsid w:val="09B4355F"/>
    <w:rsid w:val="0B2459B4"/>
    <w:rsid w:val="0E339FCB"/>
    <w:rsid w:val="0E7767CA"/>
    <w:rsid w:val="0F6711BC"/>
    <w:rsid w:val="1148653D"/>
    <w:rsid w:val="148005FF"/>
    <w:rsid w:val="14ADA2C9"/>
    <w:rsid w:val="166C2074"/>
    <w:rsid w:val="16A2165B"/>
    <w:rsid w:val="1AE86FBE"/>
    <w:rsid w:val="1BD5C2DE"/>
    <w:rsid w:val="1BDB1CF0"/>
    <w:rsid w:val="1D1E83C3"/>
    <w:rsid w:val="1E6AB044"/>
    <w:rsid w:val="1EA402E4"/>
    <w:rsid w:val="207CAD08"/>
    <w:rsid w:val="23D88462"/>
    <w:rsid w:val="25C11349"/>
    <w:rsid w:val="26B2880A"/>
    <w:rsid w:val="27ABB4EE"/>
    <w:rsid w:val="2A5D5DDF"/>
    <w:rsid w:val="2C9336EF"/>
    <w:rsid w:val="2FB4E842"/>
    <w:rsid w:val="30F52C18"/>
    <w:rsid w:val="32A76DCB"/>
    <w:rsid w:val="32BDDBD0"/>
    <w:rsid w:val="33607554"/>
    <w:rsid w:val="33C92EFA"/>
    <w:rsid w:val="3459AC31"/>
    <w:rsid w:val="3727855A"/>
    <w:rsid w:val="392C61F2"/>
    <w:rsid w:val="39AAE88A"/>
    <w:rsid w:val="3A10109A"/>
    <w:rsid w:val="3A7ED48F"/>
    <w:rsid w:val="3B57CF32"/>
    <w:rsid w:val="3BFE1733"/>
    <w:rsid w:val="3D561F95"/>
    <w:rsid w:val="3D81AFCE"/>
    <w:rsid w:val="3E1287EE"/>
    <w:rsid w:val="3F2DCA6F"/>
    <w:rsid w:val="3FC99F92"/>
    <w:rsid w:val="400D31D5"/>
    <w:rsid w:val="42A4FE4D"/>
    <w:rsid w:val="44013B92"/>
    <w:rsid w:val="45222ED8"/>
    <w:rsid w:val="45E0F511"/>
    <w:rsid w:val="466EA0B0"/>
    <w:rsid w:val="4740C9DA"/>
    <w:rsid w:val="499948A9"/>
    <w:rsid w:val="4A600058"/>
    <w:rsid w:val="4E30993E"/>
    <w:rsid w:val="4FFFDF0D"/>
    <w:rsid w:val="5037B12C"/>
    <w:rsid w:val="534F039C"/>
    <w:rsid w:val="546B2141"/>
    <w:rsid w:val="582A4E09"/>
    <w:rsid w:val="58D995A8"/>
    <w:rsid w:val="5B091ECD"/>
    <w:rsid w:val="5BC23BA3"/>
    <w:rsid w:val="5BFBCE2B"/>
    <w:rsid w:val="5D6B50B5"/>
    <w:rsid w:val="5F188CA7"/>
    <w:rsid w:val="5F96C57A"/>
    <w:rsid w:val="603ADA33"/>
    <w:rsid w:val="60B597B3"/>
    <w:rsid w:val="61AE776B"/>
    <w:rsid w:val="6564FEC3"/>
    <w:rsid w:val="65A03CB1"/>
    <w:rsid w:val="68C839E4"/>
    <w:rsid w:val="691E8FD7"/>
    <w:rsid w:val="6A46D610"/>
    <w:rsid w:val="6A640A45"/>
    <w:rsid w:val="6B16EA82"/>
    <w:rsid w:val="6B7F4CC6"/>
    <w:rsid w:val="6D01F4CA"/>
    <w:rsid w:val="6D4A7C1D"/>
    <w:rsid w:val="6DAA2B4F"/>
    <w:rsid w:val="6EFAB587"/>
    <w:rsid w:val="6F91881E"/>
    <w:rsid w:val="70BA236C"/>
    <w:rsid w:val="7321FC67"/>
    <w:rsid w:val="738A5EAB"/>
    <w:rsid w:val="760A7C95"/>
    <w:rsid w:val="763D8F83"/>
    <w:rsid w:val="76B2C6A0"/>
    <w:rsid w:val="7787020A"/>
    <w:rsid w:val="77A64CF6"/>
    <w:rsid w:val="7922D26B"/>
    <w:rsid w:val="79E077D2"/>
    <w:rsid w:val="7ABEA2CC"/>
    <w:rsid w:val="7B283576"/>
    <w:rsid w:val="7E0BD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3E7F9"/>
  <w15:docId w15:val="{9061F035-468D-43BD-B3CA-2F7DB67939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C3564"/>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9B4355F"/>
    <w:pPr>
      <w:keepNext/>
      <w:numPr>
        <w:numId w:val="1"/>
      </w:numPr>
      <w:spacing w:before="24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C3564"/>
    <w:pPr>
      <w:tabs>
        <w:tab w:val="center" w:pos="4320"/>
        <w:tab w:val="right" w:pos="8640"/>
      </w:tabs>
    </w:pPr>
  </w:style>
  <w:style w:type="paragraph" w:styleId="BodyTextIndent">
    <w:name w:val="Body Text Indent"/>
    <w:basedOn w:val="Normal"/>
    <w:rsid w:val="001C3564"/>
    <w:pPr>
      <w:widowControl w:val="0"/>
      <w:overflowPunct/>
      <w:ind w:left="960"/>
      <w:jc w:val="both"/>
      <w:textAlignment w:val="auto"/>
    </w:pPr>
    <w:rPr>
      <w:sz w:val="24"/>
      <w:szCs w:val="24"/>
    </w:rPr>
  </w:style>
  <w:style w:type="paragraph" w:styleId="BodyText">
    <w:name w:val="Body Text"/>
    <w:basedOn w:val="Normal"/>
    <w:rsid w:val="001C3564"/>
    <w:pPr>
      <w:spacing w:after="120"/>
    </w:pPr>
  </w:style>
  <w:style w:type="character" w:styleId="Hyperlink">
    <w:name w:val="Hyperlink"/>
    <w:rsid w:val="00B8499A"/>
    <w:rPr>
      <w:color w:val="0000FF"/>
      <w:u w:val="single"/>
    </w:rPr>
  </w:style>
  <w:style w:type="paragraph" w:styleId="Footer">
    <w:name w:val="footer"/>
    <w:basedOn w:val="Normal"/>
    <w:link w:val="FooterChar"/>
    <w:uiPriority w:val="99"/>
    <w:rsid w:val="00826C4B"/>
    <w:pPr>
      <w:tabs>
        <w:tab w:val="center" w:pos="4320"/>
        <w:tab w:val="right" w:pos="8640"/>
      </w:tabs>
    </w:pPr>
  </w:style>
  <w:style w:type="character" w:styleId="PageNumber">
    <w:name w:val="page number"/>
    <w:basedOn w:val="DefaultParagraphFont"/>
    <w:rsid w:val="00826C4B"/>
  </w:style>
  <w:style w:type="paragraph" w:styleId="ListParagraph">
    <w:name w:val="List Paragraph"/>
    <w:basedOn w:val="Normal"/>
    <w:uiPriority w:val="34"/>
    <w:qFormat/>
    <w:rsid w:val="00535358"/>
    <w:pPr>
      <w:ind w:left="720"/>
    </w:pPr>
  </w:style>
  <w:style w:type="paragraph" w:styleId="BalloonText">
    <w:name w:val="Balloon Text"/>
    <w:basedOn w:val="Normal"/>
    <w:link w:val="BalloonTextChar"/>
    <w:rsid w:val="006D30B0"/>
    <w:rPr>
      <w:rFonts w:ascii="Tahoma" w:hAnsi="Tahoma" w:cs="Tahoma"/>
      <w:sz w:val="16"/>
      <w:szCs w:val="16"/>
    </w:rPr>
  </w:style>
  <w:style w:type="character" w:styleId="BalloonTextChar" w:customStyle="1">
    <w:name w:val="Balloon Text Char"/>
    <w:link w:val="BalloonText"/>
    <w:rsid w:val="006D30B0"/>
    <w:rPr>
      <w:rFonts w:ascii="Tahoma" w:hAnsi="Tahoma" w:cs="Tahoma"/>
      <w:sz w:val="16"/>
      <w:szCs w:val="16"/>
    </w:rPr>
  </w:style>
  <w:style w:type="character" w:styleId="FooterChar" w:customStyle="1">
    <w:name w:val="Footer Char"/>
    <w:link w:val="Footer"/>
    <w:uiPriority w:val="99"/>
    <w:rsid w:val="00F50F63"/>
  </w:style>
  <w:style w:type="character" w:styleId="Heading1Char" w:customStyle="1">
    <w:name w:val="Heading 1 Char"/>
    <w:basedOn w:val="DefaultParagraphFont"/>
    <w:link w:val="Heading1"/>
    <w:uiPriority w:val="9"/>
    <w:rsid w:val="09B4355F"/>
    <w:rPr>
      <w:rFonts w:ascii="Times New Roman" w:hAnsi="Times New Roman" w:eastAsia="Times New Roman" w:cs="Times New Roman"/>
      <w:b/>
      <w:bCs/>
      <w:noProof w:val="0"/>
      <w:color w:val="auto"/>
      <w:sz w:val="24"/>
      <w:szCs w:val="24"/>
      <w:lang w:val="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6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18793-5CC4-4B41-A0F3-34DB5633F5CF}">
  <ds:schemaRefs>
    <ds:schemaRef ds:uri="http://purl.org/dc/elements/1.1/"/>
    <ds:schemaRef ds:uri="31062a0d-ede8-4112-b4bb-00a9c1bc8e16"/>
    <ds:schemaRef ds:uri="758bb22c-477f-4ec3-aa34-d1a4857bcec5"/>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0f0a3515-13e1-4062-a3fa-b94bfab44865"/>
    <ds:schemaRef ds:uri="http://www.w3.org/XML/1998/namespace"/>
    <ds:schemaRef ds:uri="http://purl.org/dc/dcmitype/"/>
  </ds:schemaRefs>
</ds:datastoreItem>
</file>

<file path=customXml/itemProps2.xml><?xml version="1.0" encoding="utf-8"?>
<ds:datastoreItem xmlns:ds="http://schemas.openxmlformats.org/officeDocument/2006/customXml" ds:itemID="{A00B07CB-0F55-4D18-8242-43A5D491A4CE}">
  <ds:schemaRefs>
    <ds:schemaRef ds:uri="http://schemas.microsoft.com/sharepoint/v3/contenttype/forms"/>
  </ds:schemaRefs>
</ds:datastoreItem>
</file>

<file path=customXml/itemProps3.xml><?xml version="1.0" encoding="utf-8"?>
<ds:datastoreItem xmlns:ds="http://schemas.openxmlformats.org/officeDocument/2006/customXml" ds:itemID="{FED4D4FF-437C-4DF6-A8A1-C4EAC4D2DE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COEUR D'ALENE RESERVATION</dc:title>
  <dc:creator>CDA Tribe</dc:creator>
  <cp:lastModifiedBy>Mettler, Kurt</cp:lastModifiedBy>
  <cp:revision>14</cp:revision>
  <cp:lastPrinted>2014-08-26T23:06:00Z</cp:lastPrinted>
  <dcterms:created xsi:type="dcterms:W3CDTF">2016-12-14T17:24:00Z</dcterms:created>
  <dcterms:modified xsi:type="dcterms:W3CDTF">2023-05-10T13:55:07Z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