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DA83E3" w14:textId="77777777" w:rsidR="00BE43CD" w:rsidRPr="00EB4588" w:rsidRDefault="00EB4588">
      <w:pPr>
        <w:widowControl w:val="0"/>
        <w:spacing w:after="0" w:line="240" w:lineRule="auto"/>
        <w:jc w:val="center"/>
      </w:pPr>
      <w:r w:rsidRPr="00EB4588">
        <w:rPr>
          <w:rFonts w:ascii="Arial" w:eastAsia="Arial" w:hAnsi="Arial" w:cs="Arial"/>
          <w:b/>
          <w:sz w:val="28"/>
          <w:szCs w:val="28"/>
        </w:rPr>
        <w:t>Prevention Program Review Checklist</w:t>
      </w:r>
    </w:p>
    <w:p w14:paraId="5902632C" w14:textId="77777777" w:rsidR="00BE43CD" w:rsidRPr="00EB4588" w:rsidRDefault="00EB4588">
      <w:pPr>
        <w:widowControl w:val="0"/>
        <w:spacing w:after="0" w:line="240" w:lineRule="auto"/>
        <w:jc w:val="center"/>
      </w:pPr>
      <w:r w:rsidRPr="00EB4588">
        <w:rPr>
          <w:rFonts w:ascii="Arial" w:eastAsia="Arial" w:hAnsi="Arial" w:cs="Arial"/>
          <w:b/>
          <w:sz w:val="28"/>
          <w:szCs w:val="28"/>
        </w:rPr>
        <w:t>Bureau of Indian Affairs</w:t>
      </w:r>
    </w:p>
    <w:p w14:paraId="4BA3624E" w14:textId="77777777" w:rsidR="00BE43CD" w:rsidRPr="00EB4588" w:rsidRDefault="00BE43CD">
      <w:pPr>
        <w:widowControl w:val="0"/>
        <w:spacing w:after="0" w:line="240" w:lineRule="auto"/>
      </w:pPr>
    </w:p>
    <w:p w14:paraId="55FF2393" w14:textId="77777777" w:rsidR="00BE43CD" w:rsidRPr="00EB4588" w:rsidRDefault="00BE43CD">
      <w:pPr>
        <w:widowControl w:val="0"/>
        <w:spacing w:after="0" w:line="240" w:lineRule="auto"/>
      </w:pPr>
    </w:p>
    <w:p w14:paraId="3804A50E" w14:textId="77777777" w:rsidR="00BE43CD" w:rsidRPr="00EB4588" w:rsidRDefault="00EB4588">
      <w:pPr>
        <w:widowControl w:val="0"/>
        <w:spacing w:after="0" w:line="240" w:lineRule="auto"/>
      </w:pPr>
      <w:r w:rsidRPr="00EB4588">
        <w:rPr>
          <w:rFonts w:ascii="Arial" w:eastAsia="Arial" w:hAnsi="Arial" w:cs="Arial"/>
          <w:b/>
          <w:sz w:val="28"/>
          <w:szCs w:val="28"/>
        </w:rPr>
        <w:t xml:space="preserve">Introduction </w:t>
      </w:r>
    </w:p>
    <w:p w14:paraId="253CDE15" w14:textId="77777777" w:rsidR="00BE43CD" w:rsidRPr="00EB4588" w:rsidRDefault="00EB4588">
      <w:pPr>
        <w:widowControl w:val="0"/>
        <w:spacing w:after="0" w:line="240" w:lineRule="auto"/>
      </w:pPr>
      <w:r w:rsidRPr="00EB4588">
        <w:rPr>
          <w:rFonts w:ascii="Arial" w:eastAsia="Arial" w:hAnsi="Arial" w:cs="Arial"/>
          <w:sz w:val="28"/>
          <w:szCs w:val="28"/>
        </w:rPr>
        <w:t xml:space="preserve">This checklist will be used to review your wildfire prevention program.  Components of your wildfire prevention program review will </w:t>
      </w:r>
      <w:proofErr w:type="gramStart"/>
      <w:r w:rsidRPr="00EB4588">
        <w:rPr>
          <w:rFonts w:ascii="Arial" w:eastAsia="Arial" w:hAnsi="Arial" w:cs="Arial"/>
          <w:sz w:val="28"/>
          <w:szCs w:val="28"/>
        </w:rPr>
        <w:t>include:</w:t>
      </w:r>
      <w:proofErr w:type="gramEnd"/>
      <w:r w:rsidRPr="00EB4588">
        <w:rPr>
          <w:rFonts w:ascii="Arial" w:eastAsia="Arial" w:hAnsi="Arial" w:cs="Arial"/>
          <w:sz w:val="28"/>
          <w:szCs w:val="28"/>
        </w:rPr>
        <w:t xml:space="preserve"> prevention program planning, historical fire occurrence trend, and implementation of actions described in your prevention plan. </w:t>
      </w:r>
    </w:p>
    <w:p w14:paraId="2B2096DC" w14:textId="77777777" w:rsidR="00BE43CD" w:rsidRPr="00EB4588" w:rsidRDefault="00BE43CD">
      <w:pPr>
        <w:widowControl w:val="0"/>
        <w:spacing w:after="0" w:line="240" w:lineRule="auto"/>
      </w:pPr>
    </w:p>
    <w:p w14:paraId="1C48377D" w14:textId="6EA51D93" w:rsidR="00BE43CD" w:rsidRPr="00EB4588" w:rsidRDefault="00EB4588">
      <w:pPr>
        <w:widowControl w:val="0"/>
        <w:spacing w:after="0" w:line="240" w:lineRule="auto"/>
      </w:pPr>
      <w:r w:rsidRPr="00EB4588">
        <w:rPr>
          <w:rFonts w:ascii="Arial" w:eastAsia="Arial" w:hAnsi="Arial" w:cs="Arial"/>
          <w:b/>
          <w:sz w:val="28"/>
          <w:szCs w:val="28"/>
        </w:rPr>
        <w:t>Review Location</w:t>
      </w:r>
    </w:p>
    <w:tbl>
      <w:tblPr>
        <w:tblStyle w:val="a"/>
        <w:tblW w:w="92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901"/>
        <w:gridCol w:w="4329"/>
      </w:tblGrid>
      <w:tr w:rsidR="00607CBC" w:rsidRPr="00EB4588" w14:paraId="1DDBC16E" w14:textId="77777777" w:rsidTr="00607CBC">
        <w:trPr>
          <w:trHeight w:val="1207"/>
          <w:tblHeader/>
        </w:trPr>
        <w:tc>
          <w:tcPr>
            <w:tcW w:w="4901" w:type="dxa"/>
          </w:tcPr>
          <w:p w14:paraId="2D968BD0" w14:textId="77777777" w:rsidR="00607CBC" w:rsidRPr="00EB4588" w:rsidRDefault="00607CBC" w:rsidP="00C83273">
            <w:pPr>
              <w:widowControl w:val="0"/>
              <w:spacing w:after="0" w:line="240" w:lineRule="auto"/>
            </w:pPr>
            <w:r w:rsidRPr="00EB4588">
              <w:rPr>
                <w:rFonts w:ascii="Arial" w:eastAsia="Arial" w:hAnsi="Arial" w:cs="Arial"/>
                <w:b/>
                <w:sz w:val="28"/>
                <w:szCs w:val="28"/>
              </w:rPr>
              <w:t>Agency/Tribe:</w:t>
            </w:r>
          </w:p>
        </w:tc>
        <w:tc>
          <w:tcPr>
            <w:tcW w:w="4329" w:type="dxa"/>
          </w:tcPr>
          <w:p w14:paraId="037E69BB" w14:textId="77777777" w:rsidR="00607CBC" w:rsidRDefault="00607CBC" w:rsidP="00C83273">
            <w:pPr>
              <w:widowControl w:val="0"/>
              <w:spacing w:after="0" w:line="240" w:lineRule="auto"/>
              <w:rPr>
                <w:rFonts w:ascii="Arial" w:eastAsia="Arial" w:hAnsi="Arial" w:cs="Arial"/>
                <w:b/>
                <w:sz w:val="28"/>
                <w:szCs w:val="28"/>
              </w:rPr>
            </w:pPr>
          </w:p>
          <w:p w14:paraId="23AAE322" w14:textId="77777777" w:rsidR="00607CBC" w:rsidRDefault="00607CBC" w:rsidP="00C83273">
            <w:pPr>
              <w:widowControl w:val="0"/>
              <w:spacing w:after="0" w:line="240" w:lineRule="auto"/>
              <w:rPr>
                <w:rFonts w:ascii="Arial" w:eastAsia="Arial" w:hAnsi="Arial" w:cs="Arial"/>
                <w:b/>
                <w:sz w:val="28"/>
                <w:szCs w:val="28"/>
              </w:rPr>
            </w:pPr>
          </w:p>
          <w:p w14:paraId="6DD84BAB" w14:textId="77777777" w:rsidR="00607CBC" w:rsidRPr="00EB4588" w:rsidRDefault="00607CBC" w:rsidP="00C83273">
            <w:pPr>
              <w:widowControl w:val="0"/>
              <w:spacing w:after="0" w:line="240" w:lineRule="auto"/>
            </w:pPr>
          </w:p>
        </w:tc>
      </w:tr>
    </w:tbl>
    <w:p w14:paraId="3DBD103F" w14:textId="55CCD1B9" w:rsidR="00BE43CD" w:rsidRDefault="00BE43CD">
      <w:pPr>
        <w:widowControl w:val="0"/>
        <w:spacing w:after="0" w:line="240" w:lineRule="auto"/>
      </w:pPr>
    </w:p>
    <w:p w14:paraId="2D5BC4BF" w14:textId="34979E3E" w:rsidR="00AB0774" w:rsidRDefault="00AB0774">
      <w:pPr>
        <w:widowControl w:val="0"/>
        <w:spacing w:after="0" w:line="240" w:lineRule="auto"/>
      </w:pPr>
    </w:p>
    <w:p w14:paraId="379E759C" w14:textId="77777777" w:rsidR="00AB0774" w:rsidRPr="00EB4588" w:rsidRDefault="00AB0774">
      <w:pPr>
        <w:widowControl w:val="0"/>
        <w:spacing w:after="0" w:line="240" w:lineRule="auto"/>
      </w:pPr>
    </w:p>
    <w:p w14:paraId="19250A52" w14:textId="77777777" w:rsidR="00BE43CD" w:rsidRPr="00EB4588" w:rsidRDefault="00EB4588">
      <w:pPr>
        <w:widowControl w:val="0"/>
        <w:spacing w:after="0" w:line="240" w:lineRule="auto"/>
      </w:pPr>
      <w:r w:rsidRPr="00EB4588">
        <w:rPr>
          <w:rFonts w:ascii="Arial" w:eastAsia="Arial" w:hAnsi="Arial" w:cs="Arial"/>
          <w:b/>
          <w:sz w:val="28"/>
          <w:szCs w:val="28"/>
        </w:rPr>
        <w:t>Review Date</w:t>
      </w:r>
    </w:p>
    <w:p w14:paraId="3D099F91" w14:textId="77777777" w:rsidR="00BE43CD" w:rsidRPr="00EB4588" w:rsidRDefault="00EB4588">
      <w:pPr>
        <w:widowControl w:val="0"/>
        <w:spacing w:after="0" w:line="240" w:lineRule="auto"/>
      </w:pPr>
      <w:r w:rsidRPr="00EB4588">
        <w:rPr>
          <w:rFonts w:ascii="Arial" w:eastAsia="Arial" w:hAnsi="Arial" w:cs="Arial"/>
          <w:sz w:val="28"/>
          <w:szCs w:val="28"/>
        </w:rPr>
        <w:t>This review is expected to take several days and will include a field review of the identified projects.</w:t>
      </w:r>
    </w:p>
    <w:p w14:paraId="4DD1D681" w14:textId="6EF0F6F8" w:rsidR="00BE43CD" w:rsidRDefault="00BE43CD">
      <w:pPr>
        <w:widowControl w:val="0"/>
        <w:spacing w:after="0" w:line="240" w:lineRule="auto"/>
      </w:pPr>
    </w:p>
    <w:tbl>
      <w:tblPr>
        <w:tblStyle w:val="a0"/>
        <w:tblW w:w="92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867"/>
        <w:gridCol w:w="4363"/>
      </w:tblGrid>
      <w:tr w:rsidR="00607CBC" w:rsidRPr="00EB4588" w14:paraId="50E75DD4" w14:textId="77777777" w:rsidTr="00607CBC">
        <w:trPr>
          <w:trHeight w:val="1081"/>
          <w:tblHeader/>
        </w:trPr>
        <w:tc>
          <w:tcPr>
            <w:tcW w:w="4867" w:type="dxa"/>
          </w:tcPr>
          <w:p w14:paraId="74A70406" w14:textId="77777777" w:rsidR="00607CBC" w:rsidRDefault="00607CBC" w:rsidP="00C83273">
            <w:pPr>
              <w:widowControl w:val="0"/>
              <w:spacing w:after="0" w:line="240" w:lineRule="auto"/>
              <w:rPr>
                <w:rFonts w:ascii="Arial" w:eastAsia="Arial" w:hAnsi="Arial" w:cs="Arial"/>
                <w:b/>
                <w:sz w:val="28"/>
                <w:szCs w:val="28"/>
              </w:rPr>
            </w:pPr>
            <w:r w:rsidRPr="00EB4588">
              <w:rPr>
                <w:rFonts w:ascii="Arial" w:eastAsia="Arial" w:hAnsi="Arial" w:cs="Arial"/>
                <w:b/>
                <w:sz w:val="28"/>
                <w:szCs w:val="28"/>
              </w:rPr>
              <w:t>Your review is scheduled to begin on:</w:t>
            </w:r>
          </w:p>
          <w:p w14:paraId="46525031" w14:textId="77777777" w:rsidR="00607CBC" w:rsidRPr="00EB4588" w:rsidRDefault="00607CBC" w:rsidP="00C83273">
            <w:pPr>
              <w:widowControl w:val="0"/>
              <w:spacing w:after="0" w:line="240" w:lineRule="auto"/>
            </w:pPr>
          </w:p>
        </w:tc>
        <w:tc>
          <w:tcPr>
            <w:tcW w:w="4363" w:type="dxa"/>
          </w:tcPr>
          <w:p w14:paraId="5EDB44EF" w14:textId="77777777" w:rsidR="00607CBC" w:rsidRPr="00EB4588" w:rsidRDefault="00607CBC" w:rsidP="00C83273">
            <w:pPr>
              <w:widowControl w:val="0"/>
              <w:spacing w:after="0" w:line="240" w:lineRule="auto"/>
            </w:pPr>
            <w:bookmarkStart w:id="0" w:name="_gjdgxs" w:colFirst="0" w:colLast="0"/>
            <w:bookmarkEnd w:id="0"/>
          </w:p>
          <w:p w14:paraId="1CF07C90" w14:textId="77777777" w:rsidR="00607CBC" w:rsidRPr="00EB4588" w:rsidRDefault="00607CBC" w:rsidP="00C83273">
            <w:pPr>
              <w:widowControl w:val="0"/>
              <w:spacing w:after="0" w:line="240" w:lineRule="auto"/>
            </w:pPr>
          </w:p>
        </w:tc>
      </w:tr>
    </w:tbl>
    <w:p w14:paraId="3BEE63C6" w14:textId="4904A146" w:rsidR="00AB0774" w:rsidRDefault="00AB0774" w:rsidP="00AB0774">
      <w:pPr>
        <w:widowControl w:val="0"/>
        <w:spacing w:after="0" w:line="240" w:lineRule="auto"/>
      </w:pPr>
    </w:p>
    <w:p w14:paraId="2D3F7EB5" w14:textId="77777777" w:rsidR="00AB0774" w:rsidRPr="00EB4588" w:rsidRDefault="00AB0774">
      <w:pPr>
        <w:widowControl w:val="0"/>
        <w:spacing w:after="0" w:line="240" w:lineRule="auto"/>
      </w:pPr>
    </w:p>
    <w:p w14:paraId="061EEDAE" w14:textId="77777777" w:rsidR="00BE43CD" w:rsidRPr="00EB4588" w:rsidRDefault="00EB4588">
      <w:pPr>
        <w:widowControl w:val="0"/>
        <w:spacing w:after="0" w:line="240" w:lineRule="auto"/>
      </w:pPr>
      <w:r w:rsidRPr="00EB4588">
        <w:rPr>
          <w:rFonts w:ascii="Arial" w:eastAsia="Arial" w:hAnsi="Arial" w:cs="Arial"/>
          <w:b/>
          <w:sz w:val="28"/>
          <w:szCs w:val="28"/>
        </w:rPr>
        <w:t>Agency and/or Tribal Respondent</w:t>
      </w:r>
    </w:p>
    <w:p w14:paraId="6B90E561" w14:textId="3344B13E" w:rsidR="00BE43CD" w:rsidRDefault="00EB4588" w:rsidP="00A12199">
      <w:pPr>
        <w:widowControl w:val="0"/>
        <w:spacing w:after="100" w:afterAutospacing="1" w:line="240" w:lineRule="auto"/>
        <w:rPr>
          <w:rFonts w:ascii="Arial" w:eastAsia="Arial" w:hAnsi="Arial" w:cs="Arial"/>
          <w:sz w:val="28"/>
          <w:szCs w:val="28"/>
        </w:rPr>
      </w:pPr>
      <w:r w:rsidRPr="00EB4588">
        <w:rPr>
          <w:rFonts w:ascii="Arial" w:eastAsia="Arial" w:hAnsi="Arial" w:cs="Arial"/>
          <w:sz w:val="28"/>
          <w:szCs w:val="28"/>
        </w:rPr>
        <w:t>At a minimum, your Wildfire Prevention Program Staff person should plan to participate in this review.  The greatest benefit will be gained if your FMO, Forest Manager, and Superintendent participate in the review.</w:t>
      </w:r>
    </w:p>
    <w:tbl>
      <w:tblPr>
        <w:tblStyle w:val="a1"/>
        <w:tblW w:w="92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290"/>
        <w:gridCol w:w="5940"/>
      </w:tblGrid>
      <w:tr w:rsidR="00607CBC" w:rsidRPr="00EB4588" w14:paraId="324A6E04" w14:textId="77777777" w:rsidTr="00465636">
        <w:trPr>
          <w:trHeight w:val="2287"/>
        </w:trPr>
        <w:tc>
          <w:tcPr>
            <w:tcW w:w="3290" w:type="dxa"/>
          </w:tcPr>
          <w:p w14:paraId="1858F87B" w14:textId="77777777" w:rsidR="00607CBC" w:rsidRDefault="00607CBC" w:rsidP="00C83273">
            <w:pPr>
              <w:widowControl w:val="0"/>
              <w:spacing w:after="0" w:line="240" w:lineRule="auto"/>
              <w:rPr>
                <w:rFonts w:ascii="Arial" w:eastAsia="Arial" w:hAnsi="Arial" w:cs="Arial"/>
                <w:b/>
                <w:sz w:val="28"/>
                <w:szCs w:val="28"/>
              </w:rPr>
            </w:pPr>
            <w:r w:rsidRPr="00EB4588">
              <w:rPr>
                <w:rFonts w:ascii="Arial" w:eastAsia="Arial" w:hAnsi="Arial" w:cs="Arial"/>
                <w:b/>
                <w:sz w:val="28"/>
                <w:szCs w:val="28"/>
              </w:rPr>
              <w:t>Designated Respondent(s) and their Position Title(s):</w:t>
            </w:r>
          </w:p>
          <w:p w14:paraId="2841543C" w14:textId="77777777" w:rsidR="00607CBC" w:rsidRPr="00EB4588" w:rsidRDefault="00607CBC" w:rsidP="00C83273">
            <w:pPr>
              <w:widowControl w:val="0"/>
              <w:spacing w:after="0" w:line="240" w:lineRule="auto"/>
            </w:pPr>
          </w:p>
        </w:tc>
        <w:tc>
          <w:tcPr>
            <w:tcW w:w="5940" w:type="dxa"/>
          </w:tcPr>
          <w:p w14:paraId="6D495B8F" w14:textId="77777777" w:rsidR="00607CBC" w:rsidRPr="00EB4588" w:rsidRDefault="00607CBC" w:rsidP="00C83273">
            <w:pPr>
              <w:widowControl w:val="0"/>
              <w:spacing w:after="0" w:line="240" w:lineRule="auto"/>
            </w:pPr>
          </w:p>
        </w:tc>
      </w:tr>
    </w:tbl>
    <w:p w14:paraId="371DE97A" w14:textId="4DF79626" w:rsidR="00A12199" w:rsidRDefault="00A12199" w:rsidP="00A12199">
      <w:pPr>
        <w:widowControl w:val="0"/>
        <w:spacing w:after="0" w:line="240" w:lineRule="auto"/>
      </w:pPr>
    </w:p>
    <w:p w14:paraId="6D505736" w14:textId="3E2E9B98" w:rsidR="00A12199" w:rsidRDefault="00A12199">
      <w:pPr>
        <w:widowControl w:val="0"/>
        <w:spacing w:after="0" w:line="240" w:lineRule="auto"/>
        <w:rPr>
          <w:rFonts w:ascii="Arial" w:eastAsia="Arial" w:hAnsi="Arial" w:cs="Arial"/>
          <w:sz w:val="28"/>
          <w:szCs w:val="28"/>
        </w:rPr>
      </w:pPr>
    </w:p>
    <w:p w14:paraId="1D13DC21" w14:textId="77777777" w:rsidR="00A12199" w:rsidRPr="00EB4588" w:rsidRDefault="00A12199">
      <w:pPr>
        <w:widowControl w:val="0"/>
        <w:spacing w:after="0" w:line="240" w:lineRule="auto"/>
      </w:pPr>
    </w:p>
    <w:p w14:paraId="1554C83D" w14:textId="77777777" w:rsidR="00BE43CD" w:rsidRPr="00EB4588" w:rsidRDefault="00BE43CD">
      <w:pPr>
        <w:widowControl w:val="0"/>
        <w:spacing w:after="0" w:line="240" w:lineRule="auto"/>
      </w:pPr>
    </w:p>
    <w:p w14:paraId="70929AE8" w14:textId="1859072D" w:rsidR="00BE43CD" w:rsidRPr="00EB4588" w:rsidRDefault="00BE43CD"/>
    <w:p w14:paraId="434DB2D0" w14:textId="77777777" w:rsidR="00BE43CD" w:rsidRPr="00EB4588" w:rsidRDefault="00EB4588">
      <w:r w:rsidRPr="00EB4588">
        <w:rPr>
          <w:rFonts w:ascii="Arial" w:eastAsia="Arial" w:hAnsi="Arial" w:cs="Arial"/>
          <w:b/>
          <w:sz w:val="28"/>
          <w:szCs w:val="28"/>
        </w:rPr>
        <w:t>Plans &amp; Documentation That Will Be Reviewed</w:t>
      </w:r>
    </w:p>
    <w:p w14:paraId="16D1AB35" w14:textId="77777777" w:rsidR="00BE43CD" w:rsidRPr="00EB4588" w:rsidRDefault="00EB4588">
      <w:pPr>
        <w:spacing w:after="0" w:line="240" w:lineRule="auto"/>
      </w:pPr>
      <w:r w:rsidRPr="00EB4588">
        <w:rPr>
          <w:rFonts w:ascii="Arial" w:eastAsia="Arial" w:hAnsi="Arial" w:cs="Arial"/>
          <w:sz w:val="28"/>
          <w:szCs w:val="28"/>
        </w:rPr>
        <w:t xml:space="preserve">You will need to have </w:t>
      </w:r>
      <w:proofErr w:type="gramStart"/>
      <w:r w:rsidRPr="00EB4588">
        <w:rPr>
          <w:rFonts w:ascii="Arial" w:eastAsia="Arial" w:hAnsi="Arial" w:cs="Arial"/>
          <w:sz w:val="28"/>
          <w:szCs w:val="28"/>
        </w:rPr>
        <w:t>all of</w:t>
      </w:r>
      <w:proofErr w:type="gramEnd"/>
      <w:r w:rsidRPr="00EB4588">
        <w:rPr>
          <w:rFonts w:ascii="Arial" w:eastAsia="Arial" w:hAnsi="Arial" w:cs="Arial"/>
          <w:sz w:val="28"/>
          <w:szCs w:val="28"/>
        </w:rPr>
        <w:t xml:space="preserve"> the following plans and documentation available for this review.  Plans that are incomplete or incorporated into other plans or documents should also be made available for review.</w:t>
      </w:r>
    </w:p>
    <w:p w14:paraId="04A1DB56" w14:textId="77777777" w:rsidR="00BE43CD" w:rsidRPr="00EB4588" w:rsidRDefault="00BE43CD">
      <w:pPr>
        <w:spacing w:after="0" w:line="240" w:lineRule="auto"/>
      </w:pPr>
    </w:p>
    <w:p w14:paraId="506825DE" w14:textId="77777777" w:rsidR="00BE43CD" w:rsidRPr="00EB4588" w:rsidRDefault="00BE43CD">
      <w:pPr>
        <w:spacing w:after="0" w:line="240" w:lineRule="auto"/>
      </w:pPr>
    </w:p>
    <w:tbl>
      <w:tblPr>
        <w:tblStyle w:val="a2"/>
        <w:tblW w:w="10552" w:type="dxa"/>
        <w:jc w:val="center"/>
        <w:tblLayout w:type="fixed"/>
        <w:tblLook w:val="0020" w:firstRow="1" w:lastRow="0" w:firstColumn="0" w:lastColumn="0" w:noHBand="0" w:noVBand="0"/>
      </w:tblPr>
      <w:tblGrid>
        <w:gridCol w:w="6769"/>
        <w:gridCol w:w="3783"/>
      </w:tblGrid>
      <w:tr w:rsidR="00BE43CD" w:rsidRPr="00EB4588" w14:paraId="355C45E8" w14:textId="77777777" w:rsidTr="00A12199">
        <w:trPr>
          <w:tblHeader/>
          <w:jc w:val="center"/>
        </w:trPr>
        <w:tc>
          <w:tcPr>
            <w:tcW w:w="6769" w:type="dxa"/>
            <w:tcBorders>
              <w:top w:val="single" w:sz="8" w:space="0" w:color="000000"/>
              <w:left w:val="single" w:sz="8" w:space="0" w:color="000000"/>
              <w:bottom w:val="single" w:sz="8" w:space="0" w:color="000000"/>
              <w:right w:val="single" w:sz="8" w:space="0" w:color="000000"/>
            </w:tcBorders>
          </w:tcPr>
          <w:p w14:paraId="46819542" w14:textId="77777777" w:rsidR="00BE43CD" w:rsidRPr="00EB4588" w:rsidRDefault="00BE43CD">
            <w:pPr>
              <w:spacing w:after="0" w:line="240" w:lineRule="auto"/>
              <w:jc w:val="center"/>
            </w:pPr>
          </w:p>
          <w:p w14:paraId="7447D61F" w14:textId="77777777" w:rsidR="00BE43CD" w:rsidRPr="00EB4588" w:rsidRDefault="00EB4588">
            <w:pPr>
              <w:spacing w:after="0" w:line="240" w:lineRule="auto"/>
              <w:jc w:val="center"/>
            </w:pPr>
            <w:r w:rsidRPr="00EB4588">
              <w:rPr>
                <w:rFonts w:ascii="Arial" w:eastAsia="Arial" w:hAnsi="Arial" w:cs="Arial"/>
                <w:b/>
                <w:sz w:val="28"/>
                <w:szCs w:val="28"/>
              </w:rPr>
              <w:t>Documentation</w:t>
            </w:r>
          </w:p>
        </w:tc>
        <w:tc>
          <w:tcPr>
            <w:tcW w:w="3783" w:type="dxa"/>
            <w:tcBorders>
              <w:top w:val="single" w:sz="8" w:space="0" w:color="000000"/>
              <w:left w:val="single" w:sz="8" w:space="0" w:color="000000"/>
              <w:bottom w:val="single" w:sz="8" w:space="0" w:color="000000"/>
              <w:right w:val="single" w:sz="8" w:space="0" w:color="000000"/>
            </w:tcBorders>
          </w:tcPr>
          <w:p w14:paraId="02EE589A" w14:textId="77777777" w:rsidR="00BE43CD" w:rsidRPr="00EB4588" w:rsidRDefault="00BE43CD">
            <w:pPr>
              <w:spacing w:after="0" w:line="240" w:lineRule="auto"/>
              <w:jc w:val="center"/>
            </w:pPr>
          </w:p>
          <w:p w14:paraId="0CC9D0CF" w14:textId="77777777" w:rsidR="00BE43CD" w:rsidRPr="00EB4588" w:rsidRDefault="00EB4588">
            <w:pPr>
              <w:spacing w:after="0" w:line="240" w:lineRule="auto"/>
              <w:jc w:val="center"/>
            </w:pPr>
            <w:r w:rsidRPr="00EB4588">
              <w:rPr>
                <w:rFonts w:ascii="Arial" w:eastAsia="Arial" w:hAnsi="Arial" w:cs="Arial"/>
                <w:b/>
                <w:sz w:val="28"/>
                <w:szCs w:val="28"/>
              </w:rPr>
              <w:t>Comments</w:t>
            </w:r>
          </w:p>
        </w:tc>
      </w:tr>
      <w:tr w:rsidR="00BE43CD" w:rsidRPr="00EB4588" w14:paraId="32F9C2A9" w14:textId="77777777" w:rsidTr="00A12199">
        <w:trPr>
          <w:jc w:val="center"/>
        </w:trPr>
        <w:tc>
          <w:tcPr>
            <w:tcW w:w="6769" w:type="dxa"/>
            <w:tcBorders>
              <w:top w:val="single" w:sz="8" w:space="0" w:color="000000"/>
              <w:left w:val="single" w:sz="6" w:space="0" w:color="000000"/>
              <w:bottom w:val="single" w:sz="6" w:space="0" w:color="000000"/>
              <w:right w:val="single" w:sz="6" w:space="0" w:color="000000"/>
            </w:tcBorders>
          </w:tcPr>
          <w:p w14:paraId="2FF2A24D" w14:textId="77777777" w:rsidR="00BE43CD" w:rsidRPr="00EB4588" w:rsidRDefault="00EB4588" w:rsidP="00136A74">
            <w:pPr>
              <w:spacing w:after="0" w:line="240" w:lineRule="auto"/>
            </w:pPr>
            <w:r w:rsidRPr="00EB4588">
              <w:rPr>
                <w:rFonts w:ascii="Arial" w:eastAsia="Arial" w:hAnsi="Arial" w:cs="Arial"/>
                <w:sz w:val="28"/>
                <w:szCs w:val="28"/>
              </w:rPr>
              <w:t>Resource Management Plan or Fire Management Plan</w:t>
            </w:r>
          </w:p>
        </w:tc>
        <w:tc>
          <w:tcPr>
            <w:tcW w:w="3783" w:type="dxa"/>
            <w:tcBorders>
              <w:top w:val="single" w:sz="8" w:space="0" w:color="000000"/>
              <w:left w:val="single" w:sz="6" w:space="0" w:color="000000"/>
              <w:bottom w:val="single" w:sz="6" w:space="0" w:color="000000"/>
              <w:right w:val="single" w:sz="6" w:space="0" w:color="000000"/>
            </w:tcBorders>
          </w:tcPr>
          <w:p w14:paraId="0A492414" w14:textId="77777777" w:rsidR="00BE43CD" w:rsidRPr="00EB4588" w:rsidRDefault="00BE43CD">
            <w:pPr>
              <w:spacing w:after="0" w:line="240" w:lineRule="auto"/>
              <w:jc w:val="both"/>
            </w:pPr>
          </w:p>
        </w:tc>
      </w:tr>
      <w:tr w:rsidR="00BE43CD" w:rsidRPr="00EB4588" w14:paraId="3B2D7A43"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32AD8FBF" w14:textId="77777777" w:rsidR="00BE43CD" w:rsidRPr="00EB4588" w:rsidRDefault="00EB4588" w:rsidP="00136A74">
            <w:pPr>
              <w:spacing w:after="0" w:line="240" w:lineRule="auto"/>
            </w:pPr>
            <w:r w:rsidRPr="00EB4588">
              <w:rPr>
                <w:rFonts w:ascii="Arial" w:eastAsia="Arial" w:hAnsi="Arial" w:cs="Arial"/>
                <w:sz w:val="28"/>
                <w:szCs w:val="28"/>
              </w:rPr>
              <w:t>Organization Chart</w:t>
            </w:r>
          </w:p>
        </w:tc>
        <w:tc>
          <w:tcPr>
            <w:tcW w:w="3783" w:type="dxa"/>
            <w:tcBorders>
              <w:top w:val="single" w:sz="6" w:space="0" w:color="000000"/>
              <w:left w:val="single" w:sz="6" w:space="0" w:color="000000"/>
              <w:bottom w:val="single" w:sz="6" w:space="0" w:color="000000"/>
              <w:right w:val="single" w:sz="6" w:space="0" w:color="000000"/>
            </w:tcBorders>
          </w:tcPr>
          <w:p w14:paraId="47705303" w14:textId="77777777" w:rsidR="00BE43CD" w:rsidRPr="00EB4588" w:rsidRDefault="00BE43CD">
            <w:pPr>
              <w:spacing w:after="0" w:line="240" w:lineRule="auto"/>
              <w:jc w:val="both"/>
            </w:pPr>
          </w:p>
        </w:tc>
      </w:tr>
      <w:tr w:rsidR="00BE43CD" w:rsidRPr="00EB4588" w14:paraId="5559B370"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5AB8282A" w14:textId="76CE9D62" w:rsidR="00BE43CD" w:rsidRPr="00EB4588" w:rsidRDefault="00EB4588" w:rsidP="00136A74">
            <w:pPr>
              <w:spacing w:after="0" w:line="240" w:lineRule="auto"/>
            </w:pPr>
            <w:r w:rsidRPr="00EB4588">
              <w:rPr>
                <w:rFonts w:ascii="Arial" w:eastAsia="Arial" w:hAnsi="Arial" w:cs="Arial"/>
                <w:sz w:val="28"/>
                <w:szCs w:val="28"/>
              </w:rPr>
              <w:t>Wildfire Occurrence Data</w:t>
            </w:r>
          </w:p>
        </w:tc>
        <w:tc>
          <w:tcPr>
            <w:tcW w:w="3783" w:type="dxa"/>
            <w:tcBorders>
              <w:top w:val="single" w:sz="6" w:space="0" w:color="000000"/>
              <w:left w:val="single" w:sz="6" w:space="0" w:color="000000"/>
              <w:bottom w:val="single" w:sz="6" w:space="0" w:color="000000"/>
              <w:right w:val="single" w:sz="6" w:space="0" w:color="000000"/>
            </w:tcBorders>
          </w:tcPr>
          <w:p w14:paraId="65E9CC91" w14:textId="77777777" w:rsidR="00BE43CD" w:rsidRPr="00EB4588" w:rsidRDefault="00BE43CD">
            <w:pPr>
              <w:spacing w:after="0" w:line="240" w:lineRule="auto"/>
              <w:jc w:val="both"/>
            </w:pPr>
          </w:p>
        </w:tc>
      </w:tr>
      <w:tr w:rsidR="00BE43CD" w:rsidRPr="00EB4588" w14:paraId="40410616"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6D45A494" w14:textId="77777777" w:rsidR="00BE43CD" w:rsidRPr="00EB4588" w:rsidRDefault="00EB4588" w:rsidP="00136A74">
            <w:pPr>
              <w:spacing w:after="0" w:line="240" w:lineRule="auto"/>
            </w:pPr>
            <w:r w:rsidRPr="00EB4588">
              <w:rPr>
                <w:rFonts w:ascii="Arial" w:eastAsia="Arial" w:hAnsi="Arial" w:cs="Arial"/>
                <w:sz w:val="28"/>
                <w:szCs w:val="28"/>
              </w:rPr>
              <w:t>Wildfire Prevention Plan</w:t>
            </w:r>
          </w:p>
        </w:tc>
        <w:tc>
          <w:tcPr>
            <w:tcW w:w="3783" w:type="dxa"/>
            <w:tcBorders>
              <w:top w:val="single" w:sz="6" w:space="0" w:color="000000"/>
              <w:left w:val="single" w:sz="6" w:space="0" w:color="000000"/>
              <w:bottom w:val="single" w:sz="6" w:space="0" w:color="000000"/>
              <w:right w:val="single" w:sz="6" w:space="0" w:color="000000"/>
            </w:tcBorders>
          </w:tcPr>
          <w:p w14:paraId="23C7BA41" w14:textId="77777777" w:rsidR="00BE43CD" w:rsidRPr="00EB4588" w:rsidRDefault="00BE43CD">
            <w:pPr>
              <w:spacing w:after="0" w:line="240" w:lineRule="auto"/>
              <w:jc w:val="both"/>
            </w:pPr>
          </w:p>
        </w:tc>
      </w:tr>
      <w:tr w:rsidR="00BE43CD" w:rsidRPr="00EB4588" w14:paraId="6EE00BAB"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5D27BC3C" w14:textId="77777777" w:rsidR="00BE43CD" w:rsidRPr="00EB4588" w:rsidRDefault="00EB4588" w:rsidP="00136A74">
            <w:pPr>
              <w:spacing w:after="0" w:line="240" w:lineRule="auto"/>
            </w:pPr>
            <w:r w:rsidRPr="00EB4588">
              <w:rPr>
                <w:rFonts w:ascii="Arial" w:eastAsia="Arial" w:hAnsi="Arial" w:cs="Arial"/>
                <w:sz w:val="28"/>
                <w:szCs w:val="28"/>
              </w:rPr>
              <w:t>Program Support   -   Element 1</w:t>
            </w:r>
          </w:p>
        </w:tc>
        <w:tc>
          <w:tcPr>
            <w:tcW w:w="3783" w:type="dxa"/>
            <w:tcBorders>
              <w:top w:val="single" w:sz="6" w:space="0" w:color="000000"/>
              <w:left w:val="single" w:sz="6" w:space="0" w:color="000000"/>
              <w:bottom w:val="single" w:sz="6" w:space="0" w:color="000000"/>
              <w:right w:val="single" w:sz="6" w:space="0" w:color="000000"/>
            </w:tcBorders>
          </w:tcPr>
          <w:p w14:paraId="586D298E" w14:textId="77777777" w:rsidR="00BE43CD" w:rsidRPr="00EB4588" w:rsidRDefault="00BE43CD">
            <w:pPr>
              <w:spacing w:after="0" w:line="240" w:lineRule="auto"/>
              <w:jc w:val="both"/>
            </w:pPr>
          </w:p>
        </w:tc>
      </w:tr>
      <w:tr w:rsidR="00BE43CD" w:rsidRPr="00EB4588" w14:paraId="544771EC"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242C8C38" w14:textId="77777777" w:rsidR="00BE43CD" w:rsidRPr="00EB4588" w:rsidRDefault="00EB4588" w:rsidP="00136A74">
            <w:pPr>
              <w:spacing w:after="0" w:line="240" w:lineRule="auto"/>
            </w:pPr>
            <w:r w:rsidRPr="00EB4588">
              <w:rPr>
                <w:rFonts w:ascii="Arial" w:eastAsia="Arial" w:hAnsi="Arial" w:cs="Arial"/>
                <w:sz w:val="28"/>
                <w:szCs w:val="28"/>
              </w:rPr>
              <w:t>Local Unit Burn Permit System – Element 2</w:t>
            </w:r>
          </w:p>
        </w:tc>
        <w:tc>
          <w:tcPr>
            <w:tcW w:w="3783" w:type="dxa"/>
            <w:tcBorders>
              <w:top w:val="single" w:sz="6" w:space="0" w:color="000000"/>
              <w:left w:val="single" w:sz="6" w:space="0" w:color="000000"/>
              <w:bottom w:val="single" w:sz="6" w:space="0" w:color="000000"/>
              <w:right w:val="single" w:sz="6" w:space="0" w:color="000000"/>
            </w:tcBorders>
          </w:tcPr>
          <w:p w14:paraId="5C0C05CD" w14:textId="77777777" w:rsidR="00BE43CD" w:rsidRPr="00EB4588" w:rsidRDefault="00BE43CD">
            <w:pPr>
              <w:spacing w:after="0" w:line="240" w:lineRule="auto"/>
              <w:jc w:val="both"/>
            </w:pPr>
          </w:p>
        </w:tc>
      </w:tr>
      <w:tr w:rsidR="00BE43CD" w:rsidRPr="00EB4588" w14:paraId="46159FF7"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53EA4C84" w14:textId="77777777" w:rsidR="00BE43CD" w:rsidRPr="00EB4588" w:rsidRDefault="00EB4588" w:rsidP="00136A74">
            <w:pPr>
              <w:spacing w:after="0" w:line="240" w:lineRule="auto"/>
            </w:pPr>
            <w:r w:rsidRPr="00EB4588">
              <w:rPr>
                <w:rFonts w:ascii="Arial" w:eastAsia="Arial" w:hAnsi="Arial" w:cs="Arial"/>
                <w:sz w:val="28"/>
                <w:szCs w:val="28"/>
              </w:rPr>
              <w:t>Wildfire Investigation Policies and Procedures</w:t>
            </w:r>
          </w:p>
          <w:p w14:paraId="5E863F5D" w14:textId="77777777" w:rsidR="00BE43CD" w:rsidRPr="00EB4588" w:rsidRDefault="00EB4588" w:rsidP="00136A74">
            <w:pPr>
              <w:spacing w:after="0" w:line="240" w:lineRule="auto"/>
            </w:pPr>
            <w:r w:rsidRPr="00EB4588">
              <w:rPr>
                <w:rFonts w:ascii="Arial" w:eastAsia="Arial" w:hAnsi="Arial" w:cs="Arial"/>
                <w:sz w:val="28"/>
                <w:szCs w:val="28"/>
              </w:rPr>
              <w:t>– Element 3</w:t>
            </w:r>
          </w:p>
        </w:tc>
        <w:tc>
          <w:tcPr>
            <w:tcW w:w="3783" w:type="dxa"/>
            <w:tcBorders>
              <w:top w:val="single" w:sz="6" w:space="0" w:color="000000"/>
              <w:left w:val="single" w:sz="6" w:space="0" w:color="000000"/>
              <w:bottom w:val="single" w:sz="6" w:space="0" w:color="000000"/>
              <w:right w:val="single" w:sz="6" w:space="0" w:color="000000"/>
            </w:tcBorders>
          </w:tcPr>
          <w:p w14:paraId="5F39C3B3" w14:textId="77777777" w:rsidR="00BE43CD" w:rsidRPr="00EB4588" w:rsidRDefault="00BE43CD">
            <w:pPr>
              <w:spacing w:after="0" w:line="240" w:lineRule="auto"/>
              <w:jc w:val="both"/>
            </w:pPr>
          </w:p>
        </w:tc>
      </w:tr>
      <w:tr w:rsidR="00BE43CD" w:rsidRPr="00EB4588" w14:paraId="7061BAF9"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46A69CD3" w14:textId="77777777" w:rsidR="00BE43CD" w:rsidRPr="00EB4588" w:rsidRDefault="00EB4588" w:rsidP="00136A74">
            <w:pPr>
              <w:spacing w:after="0" w:line="240" w:lineRule="auto"/>
            </w:pPr>
            <w:r w:rsidRPr="00EB4588">
              <w:rPr>
                <w:rFonts w:ascii="Arial" w:eastAsia="Arial" w:hAnsi="Arial" w:cs="Arial"/>
                <w:sz w:val="28"/>
                <w:szCs w:val="28"/>
              </w:rPr>
              <w:t>Standard Operating Procedures between law enforcement and fire management – Element 4</w:t>
            </w:r>
          </w:p>
        </w:tc>
        <w:tc>
          <w:tcPr>
            <w:tcW w:w="3783" w:type="dxa"/>
            <w:tcBorders>
              <w:top w:val="single" w:sz="6" w:space="0" w:color="000000"/>
              <w:left w:val="single" w:sz="6" w:space="0" w:color="000000"/>
              <w:bottom w:val="single" w:sz="6" w:space="0" w:color="000000"/>
              <w:right w:val="single" w:sz="6" w:space="0" w:color="000000"/>
            </w:tcBorders>
          </w:tcPr>
          <w:p w14:paraId="00DB192E" w14:textId="77777777" w:rsidR="00BE43CD" w:rsidRPr="00EB4588" w:rsidRDefault="00BE43CD">
            <w:pPr>
              <w:spacing w:after="0" w:line="240" w:lineRule="auto"/>
            </w:pPr>
          </w:p>
        </w:tc>
      </w:tr>
      <w:tr w:rsidR="00BE43CD" w:rsidRPr="00EB4588" w14:paraId="36876F02"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704EC450" w14:textId="65823F61" w:rsidR="00BE43CD" w:rsidRPr="00EB4588" w:rsidRDefault="00EB4588" w:rsidP="00136A74">
            <w:pPr>
              <w:spacing w:after="0" w:line="240" w:lineRule="auto"/>
            </w:pPr>
            <w:r w:rsidRPr="00EB4588">
              <w:rPr>
                <w:rFonts w:ascii="Arial" w:eastAsia="Arial" w:hAnsi="Arial" w:cs="Arial"/>
                <w:sz w:val="28"/>
                <w:szCs w:val="28"/>
              </w:rPr>
              <w:t xml:space="preserve">Annual </w:t>
            </w:r>
            <w:r w:rsidR="00877041">
              <w:rPr>
                <w:rFonts w:ascii="Arial" w:eastAsia="Arial" w:hAnsi="Arial" w:cs="Arial"/>
                <w:sz w:val="28"/>
                <w:szCs w:val="28"/>
              </w:rPr>
              <w:t xml:space="preserve">Implementation </w:t>
            </w:r>
            <w:r w:rsidRPr="00EB4588">
              <w:rPr>
                <w:rFonts w:ascii="Arial" w:eastAsia="Arial" w:hAnsi="Arial" w:cs="Arial"/>
                <w:sz w:val="28"/>
                <w:szCs w:val="28"/>
              </w:rPr>
              <w:t>Calendar</w:t>
            </w:r>
          </w:p>
        </w:tc>
        <w:tc>
          <w:tcPr>
            <w:tcW w:w="3783" w:type="dxa"/>
            <w:tcBorders>
              <w:top w:val="single" w:sz="6" w:space="0" w:color="000000"/>
              <w:left w:val="single" w:sz="6" w:space="0" w:color="000000"/>
              <w:bottom w:val="single" w:sz="6" w:space="0" w:color="000000"/>
              <w:right w:val="single" w:sz="6" w:space="0" w:color="000000"/>
            </w:tcBorders>
          </w:tcPr>
          <w:p w14:paraId="18CE1EFC" w14:textId="77777777" w:rsidR="00BE43CD" w:rsidRPr="00EB4588" w:rsidRDefault="00BE43CD">
            <w:pPr>
              <w:spacing w:after="0" w:line="240" w:lineRule="auto"/>
              <w:jc w:val="both"/>
            </w:pPr>
          </w:p>
        </w:tc>
      </w:tr>
      <w:tr w:rsidR="00BE43CD" w:rsidRPr="00EB4588" w14:paraId="32FBED62"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04BA61D1" w14:textId="77777777" w:rsidR="00BE43CD" w:rsidRPr="00EB4588" w:rsidRDefault="00EB4588" w:rsidP="00136A74">
            <w:pPr>
              <w:spacing w:after="0" w:line="240" w:lineRule="auto"/>
            </w:pPr>
            <w:r w:rsidRPr="00EB4588">
              <w:rPr>
                <w:rFonts w:ascii="Arial" w:eastAsia="Arial" w:hAnsi="Arial" w:cs="Arial"/>
                <w:sz w:val="28"/>
                <w:szCs w:val="28"/>
              </w:rPr>
              <w:t>Prevention Action Accomplishment Reports</w:t>
            </w:r>
          </w:p>
        </w:tc>
        <w:tc>
          <w:tcPr>
            <w:tcW w:w="3783" w:type="dxa"/>
            <w:tcBorders>
              <w:top w:val="single" w:sz="6" w:space="0" w:color="000000"/>
              <w:left w:val="single" w:sz="6" w:space="0" w:color="000000"/>
              <w:bottom w:val="single" w:sz="6" w:space="0" w:color="000000"/>
              <w:right w:val="single" w:sz="6" w:space="0" w:color="000000"/>
            </w:tcBorders>
          </w:tcPr>
          <w:p w14:paraId="7D474A57" w14:textId="77777777" w:rsidR="00BE43CD" w:rsidRPr="00EB4588" w:rsidRDefault="00BE43CD">
            <w:pPr>
              <w:spacing w:after="0" w:line="240" w:lineRule="auto"/>
              <w:jc w:val="both"/>
            </w:pPr>
          </w:p>
        </w:tc>
      </w:tr>
      <w:tr w:rsidR="00BE43CD" w:rsidRPr="00EB4588" w14:paraId="7A3222E6"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05CE9329" w14:textId="77777777" w:rsidR="00BE43CD" w:rsidRPr="00EB4588" w:rsidRDefault="00EB4588" w:rsidP="00136A74">
            <w:pPr>
              <w:spacing w:after="0" w:line="240" w:lineRule="auto"/>
            </w:pPr>
            <w:r w:rsidRPr="00EB4588">
              <w:rPr>
                <w:rFonts w:ascii="Arial" w:eastAsia="Arial" w:hAnsi="Arial" w:cs="Arial"/>
                <w:sz w:val="28"/>
                <w:szCs w:val="28"/>
              </w:rPr>
              <w:t>Prevention Program 638 Contract or Annual Funding Agreement (contract or compact tribes only)</w:t>
            </w:r>
          </w:p>
        </w:tc>
        <w:tc>
          <w:tcPr>
            <w:tcW w:w="3783" w:type="dxa"/>
            <w:tcBorders>
              <w:top w:val="single" w:sz="6" w:space="0" w:color="000000"/>
              <w:left w:val="single" w:sz="6" w:space="0" w:color="000000"/>
              <w:bottom w:val="single" w:sz="6" w:space="0" w:color="000000"/>
              <w:right w:val="single" w:sz="6" w:space="0" w:color="000000"/>
            </w:tcBorders>
          </w:tcPr>
          <w:p w14:paraId="60F0351A" w14:textId="77777777" w:rsidR="00BE43CD" w:rsidRPr="00EB4588" w:rsidRDefault="00BE43CD">
            <w:pPr>
              <w:spacing w:after="0" w:line="240" w:lineRule="auto"/>
              <w:jc w:val="both"/>
            </w:pPr>
          </w:p>
        </w:tc>
      </w:tr>
      <w:tr w:rsidR="00BE43CD" w:rsidRPr="00EB4588" w14:paraId="654402C7"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7071C671" w14:textId="77777777" w:rsidR="00BE43CD" w:rsidRPr="00EB4588" w:rsidRDefault="00EB4588" w:rsidP="00136A74">
            <w:pPr>
              <w:spacing w:after="0" w:line="240" w:lineRule="auto"/>
            </w:pPr>
            <w:r w:rsidRPr="00EB4588">
              <w:rPr>
                <w:rFonts w:ascii="Arial" w:eastAsia="Arial" w:hAnsi="Arial" w:cs="Arial"/>
                <w:sz w:val="28"/>
                <w:szCs w:val="28"/>
              </w:rPr>
              <w:t xml:space="preserve">Agency IQCS Qualification printout(s) </w:t>
            </w:r>
          </w:p>
        </w:tc>
        <w:tc>
          <w:tcPr>
            <w:tcW w:w="3783" w:type="dxa"/>
            <w:tcBorders>
              <w:top w:val="single" w:sz="6" w:space="0" w:color="000000"/>
              <w:left w:val="single" w:sz="6" w:space="0" w:color="000000"/>
              <w:bottom w:val="single" w:sz="6" w:space="0" w:color="000000"/>
              <w:right w:val="single" w:sz="6" w:space="0" w:color="000000"/>
            </w:tcBorders>
          </w:tcPr>
          <w:p w14:paraId="57D6C4AD" w14:textId="77777777" w:rsidR="00BE43CD" w:rsidRPr="00EB4588" w:rsidRDefault="00BE43CD">
            <w:pPr>
              <w:spacing w:after="0" w:line="240" w:lineRule="auto"/>
              <w:jc w:val="both"/>
            </w:pPr>
          </w:p>
        </w:tc>
      </w:tr>
      <w:tr w:rsidR="00BE43CD" w:rsidRPr="00EB4588" w14:paraId="2F9C7703"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7D2B75A4" w14:textId="77777777" w:rsidR="00BE43CD" w:rsidRPr="00EB4588" w:rsidRDefault="00EB4588" w:rsidP="00136A74">
            <w:pPr>
              <w:spacing w:after="0" w:line="240" w:lineRule="auto"/>
            </w:pPr>
            <w:r w:rsidRPr="00EB4588">
              <w:rPr>
                <w:rFonts w:ascii="Arial" w:eastAsia="Arial" w:hAnsi="Arial" w:cs="Arial"/>
                <w:sz w:val="28"/>
                <w:szCs w:val="28"/>
              </w:rPr>
              <w:t xml:space="preserve">Position Description </w:t>
            </w:r>
          </w:p>
        </w:tc>
        <w:tc>
          <w:tcPr>
            <w:tcW w:w="3783" w:type="dxa"/>
            <w:tcBorders>
              <w:top w:val="single" w:sz="6" w:space="0" w:color="000000"/>
              <w:left w:val="single" w:sz="6" w:space="0" w:color="000000"/>
              <w:bottom w:val="single" w:sz="6" w:space="0" w:color="000000"/>
              <w:right w:val="single" w:sz="6" w:space="0" w:color="000000"/>
            </w:tcBorders>
          </w:tcPr>
          <w:p w14:paraId="074CFD42" w14:textId="77777777" w:rsidR="00BE43CD" w:rsidRPr="00EB4588" w:rsidRDefault="00BE43CD">
            <w:pPr>
              <w:spacing w:after="0" w:line="240" w:lineRule="auto"/>
              <w:jc w:val="both"/>
            </w:pPr>
          </w:p>
        </w:tc>
      </w:tr>
      <w:tr w:rsidR="00BE43CD" w:rsidRPr="00EB4588" w14:paraId="38A2E451"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208E841C" w14:textId="77777777" w:rsidR="00BE43CD" w:rsidRPr="00EB4588" w:rsidRDefault="00EB4588" w:rsidP="00136A74">
            <w:pPr>
              <w:spacing w:after="0" w:line="240" w:lineRule="auto"/>
            </w:pPr>
            <w:r w:rsidRPr="00EB4588">
              <w:rPr>
                <w:rFonts w:ascii="Arial" w:eastAsia="Arial" w:hAnsi="Arial" w:cs="Arial"/>
                <w:sz w:val="28"/>
                <w:szCs w:val="28"/>
              </w:rPr>
              <w:t>Employee Training and Development Plans for prevention employees</w:t>
            </w:r>
          </w:p>
        </w:tc>
        <w:tc>
          <w:tcPr>
            <w:tcW w:w="3783" w:type="dxa"/>
            <w:tcBorders>
              <w:top w:val="single" w:sz="6" w:space="0" w:color="000000"/>
              <w:left w:val="single" w:sz="6" w:space="0" w:color="000000"/>
              <w:bottom w:val="single" w:sz="6" w:space="0" w:color="000000"/>
              <w:right w:val="single" w:sz="6" w:space="0" w:color="000000"/>
            </w:tcBorders>
          </w:tcPr>
          <w:p w14:paraId="166EEDBB" w14:textId="77777777" w:rsidR="00BE43CD" w:rsidRPr="00EB4588" w:rsidRDefault="00BE43CD">
            <w:pPr>
              <w:spacing w:after="0" w:line="240" w:lineRule="auto"/>
              <w:jc w:val="both"/>
            </w:pPr>
          </w:p>
        </w:tc>
      </w:tr>
      <w:tr w:rsidR="00BE43CD" w:rsidRPr="00EB4588" w14:paraId="1287401D"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5C1DD8E8" w14:textId="77777777" w:rsidR="00BE43CD" w:rsidRPr="00EB4588" w:rsidRDefault="00EB4588">
            <w:pPr>
              <w:spacing w:after="0" w:line="240" w:lineRule="auto"/>
              <w:jc w:val="center"/>
            </w:pPr>
            <w:r w:rsidRPr="00EB4588">
              <w:rPr>
                <w:rFonts w:ascii="Arial" w:eastAsia="Arial" w:hAnsi="Arial" w:cs="Arial"/>
                <w:b/>
                <w:sz w:val="28"/>
                <w:szCs w:val="28"/>
              </w:rPr>
              <w:t>Required Reference Materials</w:t>
            </w:r>
          </w:p>
        </w:tc>
        <w:tc>
          <w:tcPr>
            <w:tcW w:w="3783" w:type="dxa"/>
            <w:tcBorders>
              <w:top w:val="single" w:sz="6" w:space="0" w:color="000000"/>
              <w:left w:val="single" w:sz="6" w:space="0" w:color="000000"/>
              <w:bottom w:val="single" w:sz="6" w:space="0" w:color="000000"/>
              <w:right w:val="single" w:sz="6" w:space="0" w:color="000000"/>
            </w:tcBorders>
          </w:tcPr>
          <w:p w14:paraId="00172230" w14:textId="77777777" w:rsidR="00BE43CD" w:rsidRPr="00EB4588" w:rsidRDefault="00BE43CD">
            <w:pPr>
              <w:spacing w:after="0" w:line="240" w:lineRule="auto"/>
              <w:jc w:val="center"/>
            </w:pPr>
          </w:p>
        </w:tc>
      </w:tr>
      <w:tr w:rsidR="00CB59FA" w:rsidRPr="00EB4588" w14:paraId="0E328E85"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58FC723F" w14:textId="6B9C2A60" w:rsidR="00CB59FA" w:rsidRPr="00EB4588" w:rsidRDefault="001D6A97" w:rsidP="00CB59FA">
            <w:pPr>
              <w:spacing w:after="0" w:line="240" w:lineRule="auto"/>
            </w:pPr>
            <w:r>
              <w:rPr>
                <w:rFonts w:ascii="Arial" w:hAnsi="Arial"/>
                <w:sz w:val="28"/>
                <w:szCs w:val="24"/>
              </w:rPr>
              <w:t xml:space="preserve">90 IAM Chapter 5-H: </w:t>
            </w:r>
            <w:r w:rsidR="00CB59FA" w:rsidRPr="004C7533">
              <w:rPr>
                <w:rFonts w:ascii="Arial" w:hAnsi="Arial"/>
                <w:sz w:val="28"/>
                <w:szCs w:val="24"/>
              </w:rPr>
              <w:t>Bureau of Indian Affairs Wildfire Prevention Program Handbook</w:t>
            </w:r>
          </w:p>
        </w:tc>
        <w:tc>
          <w:tcPr>
            <w:tcW w:w="3783" w:type="dxa"/>
            <w:tcBorders>
              <w:top w:val="single" w:sz="6" w:space="0" w:color="000000"/>
              <w:left w:val="single" w:sz="6" w:space="0" w:color="000000"/>
              <w:bottom w:val="single" w:sz="6" w:space="0" w:color="000000"/>
              <w:right w:val="single" w:sz="6" w:space="0" w:color="000000"/>
            </w:tcBorders>
          </w:tcPr>
          <w:p w14:paraId="67B7B89F" w14:textId="77777777" w:rsidR="00CB59FA" w:rsidRPr="00EB4588" w:rsidRDefault="00CB59FA" w:rsidP="00CB59FA">
            <w:pPr>
              <w:spacing w:after="0" w:line="240" w:lineRule="auto"/>
            </w:pPr>
          </w:p>
        </w:tc>
      </w:tr>
      <w:tr w:rsidR="00CB59FA" w:rsidRPr="00EB4588" w14:paraId="73F16FBC"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4492473A" w14:textId="37874FCA" w:rsidR="00CB59FA" w:rsidRPr="00EB4588" w:rsidRDefault="00CB59FA" w:rsidP="00CB59FA">
            <w:pPr>
              <w:spacing w:after="0" w:line="240" w:lineRule="auto"/>
            </w:pPr>
            <w:r>
              <w:rPr>
                <w:rFonts w:ascii="Arial" w:hAnsi="Arial"/>
                <w:sz w:val="28"/>
                <w:szCs w:val="24"/>
              </w:rPr>
              <w:t>90 IAM Chapter 5</w:t>
            </w:r>
          </w:p>
        </w:tc>
        <w:tc>
          <w:tcPr>
            <w:tcW w:w="3783" w:type="dxa"/>
            <w:tcBorders>
              <w:top w:val="single" w:sz="6" w:space="0" w:color="000000"/>
              <w:left w:val="single" w:sz="6" w:space="0" w:color="000000"/>
              <w:bottom w:val="single" w:sz="6" w:space="0" w:color="000000"/>
              <w:right w:val="single" w:sz="6" w:space="0" w:color="000000"/>
            </w:tcBorders>
          </w:tcPr>
          <w:p w14:paraId="3AC35DC7" w14:textId="77777777" w:rsidR="00CB59FA" w:rsidRPr="00EB4588" w:rsidRDefault="00CB59FA" w:rsidP="00CB59FA">
            <w:pPr>
              <w:spacing w:after="0" w:line="240" w:lineRule="auto"/>
            </w:pPr>
          </w:p>
        </w:tc>
      </w:tr>
      <w:tr w:rsidR="001D6A97" w:rsidRPr="00EB4588" w14:paraId="72FC4667"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10587457" w14:textId="45A040B3" w:rsidR="001D6A97" w:rsidRPr="00EB4588" w:rsidRDefault="001D6A97" w:rsidP="001D6A97">
            <w:pPr>
              <w:spacing w:after="0" w:line="240" w:lineRule="auto"/>
            </w:pPr>
            <w:r>
              <w:rPr>
                <w:rFonts w:ascii="Arial" w:hAnsi="Arial"/>
                <w:sz w:val="28"/>
                <w:szCs w:val="24"/>
              </w:rPr>
              <w:t>90 IAM Chapter 6</w:t>
            </w:r>
          </w:p>
        </w:tc>
        <w:tc>
          <w:tcPr>
            <w:tcW w:w="3783" w:type="dxa"/>
            <w:tcBorders>
              <w:top w:val="single" w:sz="6" w:space="0" w:color="000000"/>
              <w:left w:val="single" w:sz="6" w:space="0" w:color="000000"/>
              <w:bottom w:val="single" w:sz="6" w:space="0" w:color="000000"/>
              <w:right w:val="single" w:sz="6" w:space="0" w:color="000000"/>
            </w:tcBorders>
          </w:tcPr>
          <w:p w14:paraId="2C73D698" w14:textId="77777777" w:rsidR="001D6A97" w:rsidRPr="00EB4588" w:rsidRDefault="001D6A97" w:rsidP="001D6A97">
            <w:pPr>
              <w:spacing w:after="0" w:line="240" w:lineRule="auto"/>
            </w:pPr>
          </w:p>
        </w:tc>
      </w:tr>
      <w:tr w:rsidR="001D6A97" w:rsidRPr="00EB4588" w14:paraId="76E59400" w14:textId="77777777" w:rsidTr="00A12199">
        <w:trPr>
          <w:jc w:val="center"/>
        </w:trPr>
        <w:tc>
          <w:tcPr>
            <w:tcW w:w="6769" w:type="dxa"/>
            <w:tcBorders>
              <w:top w:val="single" w:sz="6" w:space="0" w:color="000000"/>
              <w:left w:val="single" w:sz="6" w:space="0" w:color="000000"/>
              <w:bottom w:val="single" w:sz="6" w:space="0" w:color="000000"/>
              <w:right w:val="single" w:sz="6" w:space="0" w:color="000000"/>
            </w:tcBorders>
          </w:tcPr>
          <w:p w14:paraId="4D06C2DB" w14:textId="09EF7D2F" w:rsidR="001D6A97" w:rsidRPr="00EB4588" w:rsidRDefault="001D6A97" w:rsidP="001D6A97">
            <w:pPr>
              <w:spacing w:after="0" w:line="240" w:lineRule="auto"/>
            </w:pPr>
            <w:r>
              <w:rPr>
                <w:rFonts w:ascii="Arial" w:hAnsi="Arial"/>
                <w:sz w:val="28"/>
                <w:szCs w:val="24"/>
              </w:rPr>
              <w:t>90 IAM Chapter 6-H</w:t>
            </w:r>
          </w:p>
        </w:tc>
        <w:tc>
          <w:tcPr>
            <w:tcW w:w="3783" w:type="dxa"/>
            <w:tcBorders>
              <w:top w:val="single" w:sz="6" w:space="0" w:color="000000"/>
              <w:left w:val="single" w:sz="6" w:space="0" w:color="000000"/>
              <w:bottom w:val="single" w:sz="6" w:space="0" w:color="000000"/>
              <w:right w:val="single" w:sz="6" w:space="0" w:color="000000"/>
            </w:tcBorders>
          </w:tcPr>
          <w:p w14:paraId="176E209B" w14:textId="77777777" w:rsidR="001D6A97" w:rsidRPr="00EB4588" w:rsidRDefault="001D6A97" w:rsidP="001D6A97">
            <w:pPr>
              <w:spacing w:after="0" w:line="240" w:lineRule="auto"/>
            </w:pPr>
          </w:p>
        </w:tc>
      </w:tr>
    </w:tbl>
    <w:p w14:paraId="5325DEAB" w14:textId="77777777" w:rsidR="00BE43CD" w:rsidRPr="00EB4588" w:rsidRDefault="00BE43CD">
      <w:pPr>
        <w:spacing w:after="0" w:line="240" w:lineRule="auto"/>
      </w:pPr>
    </w:p>
    <w:p w14:paraId="6EDC2CB2" w14:textId="77777777" w:rsidR="00BE43CD" w:rsidRPr="00EB4588" w:rsidRDefault="00EB4588">
      <w:r w:rsidRPr="00EB4588">
        <w:br w:type="page"/>
      </w:r>
    </w:p>
    <w:p w14:paraId="0FAB9C0F" w14:textId="77777777" w:rsidR="00BE43CD" w:rsidRPr="00EB4588" w:rsidRDefault="00BE43CD">
      <w:pPr>
        <w:spacing w:after="0" w:line="240" w:lineRule="auto"/>
      </w:pPr>
    </w:p>
    <w:tbl>
      <w:tblPr>
        <w:tblStyle w:val="TableGrid"/>
        <w:tblW w:w="9527" w:type="dxa"/>
        <w:tblLayout w:type="fixed"/>
        <w:tblLook w:val="0420" w:firstRow="1" w:lastRow="0" w:firstColumn="0" w:lastColumn="0" w:noHBand="0" w:noVBand="1"/>
      </w:tblPr>
      <w:tblGrid>
        <w:gridCol w:w="5395"/>
        <w:gridCol w:w="988"/>
        <w:gridCol w:w="3144"/>
      </w:tblGrid>
      <w:tr w:rsidR="002C60DD" w:rsidRPr="00EB4588" w14:paraId="5D07B8BD" w14:textId="77777777" w:rsidTr="00E231B2">
        <w:trPr>
          <w:trHeight w:val="413"/>
          <w:tblHeader/>
        </w:trPr>
        <w:tc>
          <w:tcPr>
            <w:tcW w:w="5395" w:type="dxa"/>
            <w:tcBorders>
              <w:bottom w:val="single" w:sz="4" w:space="0" w:color="auto"/>
              <w:right w:val="nil"/>
            </w:tcBorders>
            <w:shd w:val="clear" w:color="auto" w:fill="auto"/>
          </w:tcPr>
          <w:p w14:paraId="0B837FB4" w14:textId="34E183AD" w:rsidR="002C60DD" w:rsidRPr="00B926A8" w:rsidRDefault="002C60DD" w:rsidP="00B926A8">
            <w:pPr>
              <w:pStyle w:val="ListParagraph"/>
              <w:widowControl w:val="0"/>
              <w:ind w:left="90"/>
              <w:jc w:val="right"/>
              <w:rPr>
                <w:rFonts w:ascii="Arial" w:eastAsia="Arial" w:hAnsi="Arial" w:cs="Arial"/>
                <w:b/>
                <w:bCs/>
                <w:sz w:val="28"/>
                <w:szCs w:val="28"/>
              </w:rPr>
            </w:pPr>
            <w:r w:rsidRPr="00B926A8">
              <w:rPr>
                <w:rFonts w:ascii="Arial" w:eastAsia="Arial" w:hAnsi="Arial" w:cs="Arial"/>
                <w:b/>
                <w:bCs/>
                <w:sz w:val="28"/>
                <w:szCs w:val="28"/>
              </w:rPr>
              <w:t xml:space="preserve">Key Code: E= </w:t>
            </w:r>
            <w:r w:rsidR="00B926A8" w:rsidRPr="00B926A8">
              <w:rPr>
                <w:rFonts w:ascii="Arial" w:eastAsia="Arial" w:hAnsi="Arial" w:cs="Arial"/>
                <w:b/>
                <w:bCs/>
                <w:sz w:val="28"/>
                <w:szCs w:val="28"/>
              </w:rPr>
              <w:t>Exceeds M</w:t>
            </w:r>
            <w:r w:rsidR="00465636">
              <w:rPr>
                <w:rFonts w:ascii="Arial" w:eastAsia="Arial" w:hAnsi="Arial" w:cs="Arial"/>
                <w:b/>
                <w:bCs/>
                <w:sz w:val="28"/>
                <w:szCs w:val="28"/>
              </w:rPr>
              <w:t xml:space="preserve"> </w:t>
            </w:r>
            <w:r w:rsidR="00B926A8" w:rsidRPr="00B926A8">
              <w:rPr>
                <w:rFonts w:ascii="Arial" w:eastAsia="Arial" w:hAnsi="Arial" w:cs="Arial"/>
                <w:b/>
                <w:bCs/>
                <w:sz w:val="28"/>
                <w:szCs w:val="28"/>
              </w:rPr>
              <w:t>= Meets</w:t>
            </w:r>
          </w:p>
          <w:p w14:paraId="0DDEA70A" w14:textId="51509423" w:rsidR="00B926A8" w:rsidRPr="00B926A8" w:rsidRDefault="00B926A8" w:rsidP="00B926A8">
            <w:pPr>
              <w:pStyle w:val="ListParagraph"/>
              <w:widowControl w:val="0"/>
              <w:ind w:left="90"/>
              <w:jc w:val="right"/>
              <w:rPr>
                <w:rFonts w:ascii="Arial" w:eastAsia="Arial" w:hAnsi="Arial" w:cs="Arial"/>
                <w:b/>
                <w:bCs/>
                <w:sz w:val="28"/>
                <w:szCs w:val="28"/>
              </w:rPr>
            </w:pPr>
            <w:r w:rsidRPr="00B926A8">
              <w:rPr>
                <w:rFonts w:ascii="Arial" w:eastAsia="Arial" w:hAnsi="Arial" w:cs="Arial"/>
                <w:b/>
                <w:bCs/>
                <w:sz w:val="28"/>
                <w:szCs w:val="28"/>
              </w:rPr>
              <w:t>NC = Non</w:t>
            </w:r>
            <w:r>
              <w:rPr>
                <w:rFonts w:ascii="Arial" w:eastAsia="Arial" w:hAnsi="Arial" w:cs="Arial"/>
                <w:b/>
                <w:bCs/>
                <w:sz w:val="28"/>
                <w:szCs w:val="28"/>
              </w:rPr>
              <w:t>-Compliant</w:t>
            </w:r>
          </w:p>
        </w:tc>
        <w:tc>
          <w:tcPr>
            <w:tcW w:w="988" w:type="dxa"/>
            <w:tcBorders>
              <w:left w:val="nil"/>
              <w:bottom w:val="single" w:sz="4" w:space="0" w:color="auto"/>
              <w:right w:val="nil"/>
            </w:tcBorders>
            <w:shd w:val="clear" w:color="auto" w:fill="auto"/>
          </w:tcPr>
          <w:p w14:paraId="31459321" w14:textId="77777777" w:rsidR="002C60DD" w:rsidRDefault="00B926A8" w:rsidP="00B926A8">
            <w:pPr>
              <w:jc w:val="right"/>
              <w:rPr>
                <w:rFonts w:ascii="Arial" w:hAnsi="Arial" w:cs="Arial"/>
                <w:b/>
                <w:bCs/>
                <w:sz w:val="28"/>
                <w:szCs w:val="28"/>
              </w:rPr>
            </w:pPr>
            <w:r w:rsidRPr="00B926A8">
              <w:rPr>
                <w:rFonts w:ascii="Arial" w:hAnsi="Arial" w:cs="Arial"/>
                <w:b/>
                <w:bCs/>
                <w:sz w:val="28"/>
                <w:szCs w:val="28"/>
              </w:rPr>
              <w:t>NI =</w:t>
            </w:r>
          </w:p>
          <w:p w14:paraId="31BAEBE6" w14:textId="689050E8" w:rsidR="00B926A8" w:rsidRPr="00B926A8" w:rsidRDefault="00B926A8" w:rsidP="00B926A8">
            <w:pPr>
              <w:jc w:val="right"/>
              <w:rPr>
                <w:rFonts w:ascii="Arial" w:hAnsi="Arial" w:cs="Arial"/>
                <w:b/>
                <w:bCs/>
                <w:sz w:val="28"/>
                <w:szCs w:val="28"/>
              </w:rPr>
            </w:pPr>
            <w:r>
              <w:rPr>
                <w:rFonts w:ascii="Arial" w:hAnsi="Arial" w:cs="Arial"/>
                <w:b/>
                <w:bCs/>
                <w:sz w:val="28"/>
                <w:szCs w:val="28"/>
              </w:rPr>
              <w:t>NR</w:t>
            </w:r>
            <w:r w:rsidR="00615EF0">
              <w:rPr>
                <w:rFonts w:ascii="Arial" w:hAnsi="Arial" w:cs="Arial"/>
                <w:b/>
                <w:bCs/>
                <w:sz w:val="28"/>
                <w:szCs w:val="28"/>
              </w:rPr>
              <w:t xml:space="preserve"> </w:t>
            </w:r>
            <w:r>
              <w:rPr>
                <w:rFonts w:ascii="Arial" w:hAnsi="Arial" w:cs="Arial"/>
                <w:b/>
                <w:bCs/>
                <w:sz w:val="28"/>
                <w:szCs w:val="28"/>
              </w:rPr>
              <w:t>=</w:t>
            </w:r>
          </w:p>
        </w:tc>
        <w:tc>
          <w:tcPr>
            <w:tcW w:w="3144" w:type="dxa"/>
            <w:tcBorders>
              <w:left w:val="nil"/>
              <w:bottom w:val="single" w:sz="4" w:space="0" w:color="auto"/>
            </w:tcBorders>
            <w:shd w:val="clear" w:color="auto" w:fill="auto"/>
          </w:tcPr>
          <w:p w14:paraId="4BBCB88F" w14:textId="77777777" w:rsidR="002C60DD" w:rsidRDefault="00B926A8" w:rsidP="00B926A8">
            <w:pPr>
              <w:rPr>
                <w:rFonts w:ascii="Arial" w:hAnsi="Arial" w:cs="Arial"/>
                <w:b/>
                <w:bCs/>
                <w:sz w:val="28"/>
                <w:szCs w:val="28"/>
              </w:rPr>
            </w:pPr>
            <w:r w:rsidRPr="00B926A8">
              <w:rPr>
                <w:rFonts w:ascii="Arial" w:hAnsi="Arial" w:cs="Arial"/>
                <w:b/>
                <w:bCs/>
                <w:sz w:val="28"/>
                <w:szCs w:val="28"/>
              </w:rPr>
              <w:t>Needs Improvement</w:t>
            </w:r>
          </w:p>
          <w:p w14:paraId="6AF8920C" w14:textId="7E166CFB" w:rsidR="00B926A8" w:rsidRPr="00B926A8" w:rsidRDefault="00B926A8" w:rsidP="00B926A8">
            <w:pPr>
              <w:rPr>
                <w:rFonts w:ascii="Arial" w:hAnsi="Arial" w:cs="Arial"/>
                <w:b/>
                <w:bCs/>
                <w:sz w:val="28"/>
                <w:szCs w:val="28"/>
              </w:rPr>
            </w:pPr>
            <w:r>
              <w:rPr>
                <w:rFonts w:ascii="Arial" w:hAnsi="Arial" w:cs="Arial"/>
                <w:b/>
                <w:bCs/>
                <w:sz w:val="28"/>
                <w:szCs w:val="28"/>
              </w:rPr>
              <w:t>Not Reviewed</w:t>
            </w:r>
          </w:p>
        </w:tc>
      </w:tr>
      <w:tr w:rsidR="002C60DD" w:rsidRPr="00EB4588" w14:paraId="4F969540" w14:textId="77777777" w:rsidTr="00E231B2">
        <w:trPr>
          <w:trHeight w:val="413"/>
          <w:tblHeader/>
        </w:trPr>
        <w:tc>
          <w:tcPr>
            <w:tcW w:w="5395" w:type="dxa"/>
            <w:tcBorders>
              <w:bottom w:val="single" w:sz="4" w:space="0" w:color="auto"/>
              <w:right w:val="single" w:sz="4" w:space="0" w:color="auto"/>
            </w:tcBorders>
            <w:shd w:val="clear" w:color="auto" w:fill="auto"/>
          </w:tcPr>
          <w:p w14:paraId="0C53CB03" w14:textId="1BF01256" w:rsidR="002C60DD" w:rsidRPr="00B926A8" w:rsidRDefault="002C60DD" w:rsidP="002C60DD">
            <w:pPr>
              <w:pStyle w:val="ListParagraph"/>
              <w:widowControl w:val="0"/>
              <w:ind w:left="360"/>
              <w:jc w:val="center"/>
              <w:rPr>
                <w:rFonts w:ascii="Arial" w:eastAsia="Arial" w:hAnsi="Arial" w:cs="Arial"/>
                <w:b/>
                <w:bCs/>
                <w:sz w:val="28"/>
                <w:szCs w:val="28"/>
              </w:rPr>
            </w:pPr>
            <w:r w:rsidRPr="00B926A8">
              <w:rPr>
                <w:rFonts w:ascii="Arial" w:eastAsia="Arial" w:hAnsi="Arial" w:cs="Arial"/>
                <w:b/>
                <w:bCs/>
                <w:sz w:val="28"/>
                <w:szCs w:val="28"/>
              </w:rPr>
              <w:t>Element/Activity</w:t>
            </w:r>
          </w:p>
        </w:tc>
        <w:tc>
          <w:tcPr>
            <w:tcW w:w="988" w:type="dxa"/>
            <w:tcBorders>
              <w:left w:val="single" w:sz="4" w:space="0" w:color="auto"/>
              <w:bottom w:val="single" w:sz="4" w:space="0" w:color="auto"/>
              <w:right w:val="single" w:sz="4" w:space="0" w:color="auto"/>
            </w:tcBorders>
            <w:shd w:val="clear" w:color="auto" w:fill="auto"/>
          </w:tcPr>
          <w:p w14:paraId="059FDFBA" w14:textId="15B141D4" w:rsidR="002C60DD" w:rsidRPr="00B926A8" w:rsidRDefault="002C60DD" w:rsidP="00EB4588">
            <w:pPr>
              <w:jc w:val="center"/>
              <w:rPr>
                <w:b/>
                <w:bCs/>
                <w:sz w:val="28"/>
                <w:szCs w:val="28"/>
              </w:rPr>
            </w:pPr>
            <w:r w:rsidRPr="00B926A8">
              <w:rPr>
                <w:b/>
                <w:bCs/>
                <w:sz w:val="28"/>
                <w:szCs w:val="28"/>
              </w:rPr>
              <w:t>Code</w:t>
            </w:r>
          </w:p>
        </w:tc>
        <w:tc>
          <w:tcPr>
            <w:tcW w:w="3144" w:type="dxa"/>
            <w:tcBorders>
              <w:left w:val="single" w:sz="4" w:space="0" w:color="auto"/>
              <w:bottom w:val="single" w:sz="4" w:space="0" w:color="auto"/>
            </w:tcBorders>
            <w:shd w:val="clear" w:color="auto" w:fill="auto"/>
          </w:tcPr>
          <w:p w14:paraId="6156876F" w14:textId="565F13E3" w:rsidR="002C60DD" w:rsidRPr="00B926A8" w:rsidRDefault="002C60DD" w:rsidP="002C60DD">
            <w:pPr>
              <w:jc w:val="center"/>
              <w:rPr>
                <w:rFonts w:asciiTheme="minorHAnsi" w:hAnsiTheme="minorHAnsi"/>
                <w:b/>
                <w:bCs/>
                <w:sz w:val="28"/>
                <w:szCs w:val="28"/>
              </w:rPr>
            </w:pPr>
            <w:r w:rsidRPr="00B926A8">
              <w:rPr>
                <w:rFonts w:asciiTheme="minorHAnsi" w:hAnsiTheme="minorHAnsi"/>
                <w:b/>
                <w:bCs/>
                <w:sz w:val="28"/>
                <w:szCs w:val="28"/>
              </w:rPr>
              <w:t>Remarks</w:t>
            </w:r>
          </w:p>
        </w:tc>
      </w:tr>
      <w:tr w:rsidR="00ED5456" w:rsidRPr="00EB4588" w14:paraId="5C0F7372" w14:textId="77777777" w:rsidTr="004374B2">
        <w:trPr>
          <w:trHeight w:val="413"/>
        </w:trPr>
        <w:tc>
          <w:tcPr>
            <w:tcW w:w="5395" w:type="dxa"/>
            <w:tcBorders>
              <w:bottom w:val="single" w:sz="4" w:space="0" w:color="auto"/>
              <w:right w:val="nil"/>
            </w:tcBorders>
            <w:shd w:val="pct20" w:color="auto" w:fill="auto"/>
          </w:tcPr>
          <w:p w14:paraId="3C674B15" w14:textId="77777777" w:rsidR="00ED5456" w:rsidRPr="006D2E36" w:rsidRDefault="00ED5456" w:rsidP="00ED5456">
            <w:pPr>
              <w:pStyle w:val="ListParagraph"/>
              <w:widowControl w:val="0"/>
              <w:ind w:left="360"/>
              <w:rPr>
                <w:rFonts w:ascii="Arial" w:eastAsia="Arial" w:hAnsi="Arial" w:cs="Arial"/>
              </w:rPr>
            </w:pPr>
          </w:p>
        </w:tc>
        <w:tc>
          <w:tcPr>
            <w:tcW w:w="988" w:type="dxa"/>
            <w:tcBorders>
              <w:left w:val="nil"/>
              <w:bottom w:val="single" w:sz="4" w:space="0" w:color="auto"/>
              <w:right w:val="nil"/>
            </w:tcBorders>
            <w:shd w:val="pct20" w:color="auto" w:fill="auto"/>
          </w:tcPr>
          <w:p w14:paraId="61B83600" w14:textId="77777777" w:rsidR="00ED5456" w:rsidRPr="00EB4588" w:rsidRDefault="00ED5456" w:rsidP="00EB4588">
            <w:pPr>
              <w:jc w:val="center"/>
            </w:pPr>
          </w:p>
        </w:tc>
        <w:tc>
          <w:tcPr>
            <w:tcW w:w="3144" w:type="dxa"/>
            <w:tcBorders>
              <w:left w:val="nil"/>
              <w:bottom w:val="single" w:sz="4" w:space="0" w:color="auto"/>
            </w:tcBorders>
            <w:shd w:val="pct20" w:color="auto" w:fill="auto"/>
          </w:tcPr>
          <w:p w14:paraId="72FC81E0" w14:textId="77777777" w:rsidR="00ED5456" w:rsidRPr="00EB4588" w:rsidRDefault="00ED5456" w:rsidP="00EB4588">
            <w:pPr>
              <w:rPr>
                <w:rFonts w:asciiTheme="minorHAnsi" w:hAnsiTheme="minorHAnsi"/>
              </w:rPr>
            </w:pPr>
          </w:p>
        </w:tc>
      </w:tr>
      <w:tr w:rsidR="00ED5456" w:rsidRPr="00EB4588" w14:paraId="3CC7C82D" w14:textId="77777777" w:rsidTr="004374B2">
        <w:trPr>
          <w:trHeight w:val="582"/>
        </w:trPr>
        <w:tc>
          <w:tcPr>
            <w:tcW w:w="5395" w:type="dxa"/>
            <w:tcBorders>
              <w:right w:val="nil"/>
            </w:tcBorders>
          </w:tcPr>
          <w:p w14:paraId="531B120E" w14:textId="79570C29" w:rsidR="00ED5456" w:rsidRPr="006D2E36" w:rsidRDefault="00ED5456" w:rsidP="00ED5456">
            <w:pPr>
              <w:pStyle w:val="ListParagraph"/>
              <w:widowControl w:val="0"/>
              <w:ind w:left="0"/>
              <w:rPr>
                <w:rFonts w:ascii="Arial" w:eastAsia="Arial" w:hAnsi="Arial" w:cs="Arial"/>
              </w:rPr>
            </w:pPr>
            <w:r w:rsidRPr="00ED5456">
              <w:rPr>
                <w:rFonts w:ascii="Arial" w:eastAsia="Arial" w:hAnsi="Arial" w:cs="Arial"/>
                <w:b/>
                <w:sz w:val="24"/>
                <w:szCs w:val="24"/>
              </w:rPr>
              <w:t>A. Program Performance Indicators</w:t>
            </w:r>
          </w:p>
        </w:tc>
        <w:tc>
          <w:tcPr>
            <w:tcW w:w="988" w:type="dxa"/>
            <w:tcBorders>
              <w:left w:val="nil"/>
              <w:right w:val="nil"/>
            </w:tcBorders>
          </w:tcPr>
          <w:p w14:paraId="50907CC6" w14:textId="77777777" w:rsidR="00ED5456" w:rsidRPr="00EB4588" w:rsidRDefault="00ED5456" w:rsidP="00EB4588">
            <w:pPr>
              <w:jc w:val="center"/>
            </w:pPr>
          </w:p>
        </w:tc>
        <w:tc>
          <w:tcPr>
            <w:tcW w:w="3144" w:type="dxa"/>
            <w:tcBorders>
              <w:left w:val="nil"/>
            </w:tcBorders>
          </w:tcPr>
          <w:p w14:paraId="520FA207" w14:textId="77777777" w:rsidR="00ED5456" w:rsidRPr="00EB4588" w:rsidRDefault="00ED5456" w:rsidP="00EB4588">
            <w:pPr>
              <w:rPr>
                <w:rFonts w:asciiTheme="minorHAnsi" w:hAnsiTheme="minorHAnsi"/>
              </w:rPr>
            </w:pPr>
          </w:p>
        </w:tc>
      </w:tr>
      <w:tr w:rsidR="00ED5456" w:rsidRPr="00EB4588" w14:paraId="2001C404" w14:textId="77777777" w:rsidTr="004374B2">
        <w:trPr>
          <w:trHeight w:val="582"/>
        </w:trPr>
        <w:tc>
          <w:tcPr>
            <w:tcW w:w="5395" w:type="dxa"/>
          </w:tcPr>
          <w:p w14:paraId="6B2B705D" w14:textId="77777777" w:rsidR="00ED5456" w:rsidRPr="00714707" w:rsidRDefault="00ED5456" w:rsidP="00ED5456">
            <w:pPr>
              <w:pStyle w:val="ListParagraph"/>
              <w:widowControl w:val="0"/>
              <w:numPr>
                <w:ilvl w:val="0"/>
                <w:numId w:val="2"/>
              </w:numPr>
            </w:pPr>
            <w:r w:rsidRPr="006D2E36">
              <w:rPr>
                <w:rFonts w:ascii="Arial" w:eastAsia="Arial" w:hAnsi="Arial" w:cs="Arial"/>
              </w:rPr>
              <w:t>Human-caused wildfire occurrence as reported in the official reporting system is trending downward over the last 5 years.</w:t>
            </w:r>
          </w:p>
          <w:p w14:paraId="21A221A7" w14:textId="77777777" w:rsidR="00ED5456" w:rsidRPr="006D2E36" w:rsidRDefault="00ED5456" w:rsidP="00ED5456">
            <w:pPr>
              <w:pStyle w:val="ListParagraph"/>
              <w:widowControl w:val="0"/>
              <w:ind w:left="360"/>
              <w:rPr>
                <w:rFonts w:ascii="Arial" w:eastAsia="Arial" w:hAnsi="Arial" w:cs="Arial"/>
              </w:rPr>
            </w:pPr>
          </w:p>
        </w:tc>
        <w:tc>
          <w:tcPr>
            <w:tcW w:w="988" w:type="dxa"/>
          </w:tcPr>
          <w:p w14:paraId="63F1C830" w14:textId="77777777" w:rsidR="00ED5456" w:rsidRPr="00EB4588" w:rsidRDefault="00ED5456" w:rsidP="00EB4588">
            <w:pPr>
              <w:jc w:val="center"/>
            </w:pPr>
          </w:p>
        </w:tc>
        <w:tc>
          <w:tcPr>
            <w:tcW w:w="3144" w:type="dxa"/>
          </w:tcPr>
          <w:p w14:paraId="4D99CAB1" w14:textId="77777777" w:rsidR="00ED5456" w:rsidRPr="00EB4588" w:rsidRDefault="00ED5456" w:rsidP="00EB4588">
            <w:pPr>
              <w:rPr>
                <w:rFonts w:asciiTheme="minorHAnsi" w:hAnsiTheme="minorHAnsi"/>
              </w:rPr>
            </w:pPr>
          </w:p>
        </w:tc>
      </w:tr>
      <w:tr w:rsidR="00EB4588" w:rsidRPr="00EB4588" w14:paraId="234695A4" w14:textId="77777777" w:rsidTr="004374B2">
        <w:trPr>
          <w:trHeight w:val="582"/>
        </w:trPr>
        <w:tc>
          <w:tcPr>
            <w:tcW w:w="5395" w:type="dxa"/>
            <w:tcBorders>
              <w:bottom w:val="single" w:sz="4" w:space="0" w:color="auto"/>
            </w:tcBorders>
          </w:tcPr>
          <w:p w14:paraId="297A2630" w14:textId="77777777" w:rsidR="00EB4588" w:rsidRDefault="00EB4588" w:rsidP="006D2E36">
            <w:pPr>
              <w:pStyle w:val="ListParagraph"/>
              <w:numPr>
                <w:ilvl w:val="0"/>
                <w:numId w:val="2"/>
              </w:numPr>
              <w:rPr>
                <w:rFonts w:ascii="Arial" w:hAnsi="Arial" w:cs="Arial"/>
              </w:rPr>
            </w:pPr>
            <w:r w:rsidRPr="006D2E36">
              <w:rPr>
                <w:rFonts w:ascii="Arial" w:hAnsi="Arial" w:cs="Arial"/>
              </w:rPr>
              <w:t>According to accomplishment reports, at least 80% of the WFPP targets are met on average for the most recent 5 years.</w:t>
            </w:r>
          </w:p>
          <w:p w14:paraId="4E17DAA0" w14:textId="77777777" w:rsidR="006D0032" w:rsidRPr="006D2E36" w:rsidRDefault="006D0032" w:rsidP="006D0032">
            <w:pPr>
              <w:pStyle w:val="ListParagraph"/>
              <w:ind w:left="360"/>
              <w:rPr>
                <w:rFonts w:ascii="Arial" w:hAnsi="Arial" w:cs="Arial"/>
              </w:rPr>
            </w:pPr>
          </w:p>
        </w:tc>
        <w:tc>
          <w:tcPr>
            <w:tcW w:w="988" w:type="dxa"/>
            <w:tcBorders>
              <w:bottom w:val="single" w:sz="4" w:space="0" w:color="auto"/>
            </w:tcBorders>
          </w:tcPr>
          <w:p w14:paraId="042B0824" w14:textId="77777777" w:rsidR="00EB4588" w:rsidRPr="00EB4588" w:rsidRDefault="00EB4588" w:rsidP="00EB4588">
            <w:pPr>
              <w:jc w:val="center"/>
            </w:pPr>
          </w:p>
        </w:tc>
        <w:tc>
          <w:tcPr>
            <w:tcW w:w="3144" w:type="dxa"/>
            <w:tcBorders>
              <w:bottom w:val="single" w:sz="4" w:space="0" w:color="auto"/>
            </w:tcBorders>
          </w:tcPr>
          <w:p w14:paraId="01E402A8" w14:textId="77777777" w:rsidR="00EB4588" w:rsidRPr="00EB4588" w:rsidRDefault="00EB4588" w:rsidP="00EB4588"/>
        </w:tc>
      </w:tr>
      <w:tr w:rsidR="007E6EA4" w:rsidRPr="00EB4588" w14:paraId="046E5CA3" w14:textId="77777777" w:rsidTr="004374B2">
        <w:trPr>
          <w:trHeight w:val="359"/>
        </w:trPr>
        <w:tc>
          <w:tcPr>
            <w:tcW w:w="5395" w:type="dxa"/>
            <w:tcBorders>
              <w:right w:val="nil"/>
            </w:tcBorders>
            <w:shd w:val="pct20" w:color="auto" w:fill="auto"/>
          </w:tcPr>
          <w:p w14:paraId="363CBBC3" w14:textId="77777777" w:rsidR="007E6EA4" w:rsidRPr="006D2E36" w:rsidRDefault="007E6EA4" w:rsidP="007E6EA4">
            <w:pPr>
              <w:pStyle w:val="ListParagraph"/>
              <w:ind w:left="0"/>
              <w:rPr>
                <w:rFonts w:ascii="Arial" w:hAnsi="Arial" w:cs="Arial"/>
              </w:rPr>
            </w:pPr>
          </w:p>
        </w:tc>
        <w:tc>
          <w:tcPr>
            <w:tcW w:w="988" w:type="dxa"/>
            <w:tcBorders>
              <w:left w:val="nil"/>
              <w:right w:val="nil"/>
            </w:tcBorders>
            <w:shd w:val="pct20" w:color="auto" w:fill="auto"/>
          </w:tcPr>
          <w:p w14:paraId="52FC02F4" w14:textId="77777777" w:rsidR="007E6EA4" w:rsidRPr="00EB4588" w:rsidRDefault="007E6EA4" w:rsidP="00EB4588">
            <w:pPr>
              <w:jc w:val="center"/>
            </w:pPr>
          </w:p>
        </w:tc>
        <w:tc>
          <w:tcPr>
            <w:tcW w:w="3144" w:type="dxa"/>
            <w:tcBorders>
              <w:left w:val="nil"/>
            </w:tcBorders>
            <w:shd w:val="pct20" w:color="auto" w:fill="auto"/>
          </w:tcPr>
          <w:p w14:paraId="290A1FB0" w14:textId="77777777" w:rsidR="007E6EA4" w:rsidRPr="00EB4588" w:rsidRDefault="007E6EA4" w:rsidP="00EB4588"/>
        </w:tc>
      </w:tr>
      <w:tr w:rsidR="007E6EA4" w:rsidRPr="00EB4588" w14:paraId="30953F18" w14:textId="77777777" w:rsidTr="004374B2">
        <w:trPr>
          <w:trHeight w:val="582"/>
        </w:trPr>
        <w:tc>
          <w:tcPr>
            <w:tcW w:w="5395" w:type="dxa"/>
            <w:tcBorders>
              <w:right w:val="nil"/>
            </w:tcBorders>
          </w:tcPr>
          <w:p w14:paraId="2F93401C" w14:textId="58BB793B" w:rsidR="007E6EA4" w:rsidRPr="007E6EA4" w:rsidRDefault="007E6EA4" w:rsidP="007E6EA4">
            <w:pPr>
              <w:pStyle w:val="ListParagraph"/>
              <w:ind w:left="0"/>
              <w:rPr>
                <w:rFonts w:ascii="Arial" w:hAnsi="Arial" w:cs="Arial"/>
                <w:b/>
                <w:bCs/>
              </w:rPr>
            </w:pPr>
            <w:r w:rsidRPr="007E6EA4">
              <w:rPr>
                <w:rFonts w:ascii="Arial" w:hAnsi="Arial" w:cs="Arial"/>
                <w:b/>
                <w:bCs/>
                <w:sz w:val="24"/>
                <w:szCs w:val="24"/>
              </w:rPr>
              <w:t>B. Facilities</w:t>
            </w:r>
          </w:p>
        </w:tc>
        <w:tc>
          <w:tcPr>
            <w:tcW w:w="988" w:type="dxa"/>
            <w:tcBorders>
              <w:left w:val="nil"/>
              <w:right w:val="nil"/>
            </w:tcBorders>
          </w:tcPr>
          <w:p w14:paraId="3F0F383B" w14:textId="77777777" w:rsidR="007E6EA4" w:rsidRPr="00EB4588" w:rsidRDefault="007E6EA4" w:rsidP="00EB4588">
            <w:pPr>
              <w:jc w:val="center"/>
            </w:pPr>
          </w:p>
        </w:tc>
        <w:tc>
          <w:tcPr>
            <w:tcW w:w="3144" w:type="dxa"/>
            <w:tcBorders>
              <w:left w:val="nil"/>
            </w:tcBorders>
          </w:tcPr>
          <w:p w14:paraId="45ED02E7" w14:textId="77777777" w:rsidR="007E6EA4" w:rsidRPr="00EB4588" w:rsidRDefault="007E6EA4" w:rsidP="00EB4588"/>
        </w:tc>
      </w:tr>
      <w:tr w:rsidR="00EB4588" w:rsidRPr="00EB4588" w14:paraId="7CC7E399" w14:textId="77777777" w:rsidTr="004374B2">
        <w:trPr>
          <w:trHeight w:val="582"/>
        </w:trPr>
        <w:tc>
          <w:tcPr>
            <w:tcW w:w="5395" w:type="dxa"/>
          </w:tcPr>
          <w:p w14:paraId="327B5A59" w14:textId="77777777" w:rsidR="00EB4588" w:rsidRDefault="00EB4588" w:rsidP="00D322E1">
            <w:pPr>
              <w:pStyle w:val="ListParagraph"/>
              <w:numPr>
                <w:ilvl w:val="0"/>
                <w:numId w:val="3"/>
              </w:numPr>
              <w:rPr>
                <w:rFonts w:ascii="Arial" w:hAnsi="Arial" w:cs="Arial"/>
              </w:rPr>
            </w:pPr>
            <w:r w:rsidRPr="006D2E36">
              <w:rPr>
                <w:rFonts w:ascii="Arial" w:hAnsi="Arial" w:cs="Arial"/>
              </w:rPr>
              <w:t>Adequate office space and equipment is provided for prevention program.</w:t>
            </w:r>
          </w:p>
          <w:p w14:paraId="4145DB34" w14:textId="77777777" w:rsidR="001937A3" w:rsidRPr="006D2E36" w:rsidRDefault="001937A3" w:rsidP="001937A3">
            <w:pPr>
              <w:pStyle w:val="ListParagraph"/>
              <w:ind w:left="360"/>
              <w:rPr>
                <w:rFonts w:ascii="Arial" w:hAnsi="Arial" w:cs="Arial"/>
              </w:rPr>
            </w:pPr>
          </w:p>
        </w:tc>
        <w:tc>
          <w:tcPr>
            <w:tcW w:w="988" w:type="dxa"/>
          </w:tcPr>
          <w:p w14:paraId="2FF72FAF" w14:textId="77777777" w:rsidR="00EB4588" w:rsidRPr="00EB4588" w:rsidRDefault="00EB4588" w:rsidP="00EB4588">
            <w:pPr>
              <w:jc w:val="center"/>
            </w:pPr>
          </w:p>
        </w:tc>
        <w:tc>
          <w:tcPr>
            <w:tcW w:w="3144" w:type="dxa"/>
          </w:tcPr>
          <w:p w14:paraId="38ED2597" w14:textId="77777777" w:rsidR="00EB4588" w:rsidRPr="00EB4588" w:rsidRDefault="00EB4588" w:rsidP="00EB4588"/>
        </w:tc>
      </w:tr>
      <w:tr w:rsidR="00EB4588" w:rsidRPr="00EB4588" w14:paraId="13F8474F" w14:textId="77777777" w:rsidTr="004374B2">
        <w:trPr>
          <w:trHeight w:val="582"/>
        </w:trPr>
        <w:tc>
          <w:tcPr>
            <w:tcW w:w="5395" w:type="dxa"/>
            <w:tcBorders>
              <w:bottom w:val="single" w:sz="4" w:space="0" w:color="auto"/>
            </w:tcBorders>
          </w:tcPr>
          <w:p w14:paraId="1B736B4E" w14:textId="77777777" w:rsidR="00EB4588" w:rsidRPr="001937A3" w:rsidRDefault="00EB4588" w:rsidP="00D322E1">
            <w:pPr>
              <w:pStyle w:val="ListParagraph"/>
              <w:widowControl w:val="0"/>
              <w:numPr>
                <w:ilvl w:val="0"/>
                <w:numId w:val="3"/>
              </w:numPr>
            </w:pPr>
            <w:r w:rsidRPr="00D322E1">
              <w:rPr>
                <w:rFonts w:ascii="Arial" w:eastAsia="Arial" w:hAnsi="Arial" w:cs="Arial"/>
              </w:rPr>
              <w:t xml:space="preserve">Adequate vehicle and equipment </w:t>
            </w:r>
            <w:proofErr w:type="gramStart"/>
            <w:r w:rsidRPr="00D322E1">
              <w:rPr>
                <w:rFonts w:ascii="Arial" w:eastAsia="Arial" w:hAnsi="Arial" w:cs="Arial"/>
              </w:rPr>
              <w:t>is</w:t>
            </w:r>
            <w:proofErr w:type="gramEnd"/>
            <w:r w:rsidRPr="00D322E1">
              <w:rPr>
                <w:rFonts w:ascii="Arial" w:eastAsia="Arial" w:hAnsi="Arial" w:cs="Arial"/>
              </w:rPr>
              <w:t xml:space="preserve"> provided for prevention program.</w:t>
            </w:r>
          </w:p>
          <w:p w14:paraId="35E85997" w14:textId="77777777" w:rsidR="001937A3" w:rsidRPr="00EB4588" w:rsidRDefault="001937A3" w:rsidP="001937A3">
            <w:pPr>
              <w:pStyle w:val="ListParagraph"/>
              <w:widowControl w:val="0"/>
              <w:ind w:left="360"/>
            </w:pPr>
          </w:p>
        </w:tc>
        <w:tc>
          <w:tcPr>
            <w:tcW w:w="988" w:type="dxa"/>
            <w:tcBorders>
              <w:bottom w:val="single" w:sz="4" w:space="0" w:color="auto"/>
            </w:tcBorders>
          </w:tcPr>
          <w:p w14:paraId="2DC1CFEC" w14:textId="77777777" w:rsidR="00EB4588" w:rsidRPr="00EB4588" w:rsidRDefault="00EB4588" w:rsidP="00EB4588">
            <w:pPr>
              <w:jc w:val="center"/>
            </w:pPr>
          </w:p>
        </w:tc>
        <w:tc>
          <w:tcPr>
            <w:tcW w:w="3144" w:type="dxa"/>
            <w:tcBorders>
              <w:bottom w:val="single" w:sz="4" w:space="0" w:color="auto"/>
            </w:tcBorders>
          </w:tcPr>
          <w:p w14:paraId="7F5250F2" w14:textId="77777777" w:rsidR="00EB4588" w:rsidRPr="00EB4588" w:rsidRDefault="00EB4588" w:rsidP="00EB4588"/>
        </w:tc>
      </w:tr>
      <w:tr w:rsidR="007E6EA4" w:rsidRPr="00EB4588" w14:paraId="31198F5F" w14:textId="77777777" w:rsidTr="004374B2">
        <w:trPr>
          <w:trHeight w:val="582"/>
        </w:trPr>
        <w:tc>
          <w:tcPr>
            <w:tcW w:w="5395" w:type="dxa"/>
            <w:tcBorders>
              <w:bottom w:val="single" w:sz="4" w:space="0" w:color="auto"/>
              <w:right w:val="nil"/>
            </w:tcBorders>
            <w:shd w:val="pct20" w:color="auto" w:fill="auto"/>
          </w:tcPr>
          <w:p w14:paraId="19461B13" w14:textId="77777777" w:rsidR="007E6EA4" w:rsidRPr="00D322E1" w:rsidRDefault="007E6EA4" w:rsidP="007E6EA4">
            <w:pPr>
              <w:pStyle w:val="ListParagraph"/>
              <w:widowControl w:val="0"/>
              <w:ind w:left="0"/>
              <w:rPr>
                <w:rFonts w:ascii="Arial" w:eastAsia="Arial" w:hAnsi="Arial" w:cs="Arial"/>
              </w:rPr>
            </w:pPr>
          </w:p>
        </w:tc>
        <w:tc>
          <w:tcPr>
            <w:tcW w:w="988" w:type="dxa"/>
            <w:tcBorders>
              <w:left w:val="nil"/>
              <w:bottom w:val="single" w:sz="4" w:space="0" w:color="auto"/>
              <w:right w:val="nil"/>
            </w:tcBorders>
            <w:shd w:val="pct20" w:color="auto" w:fill="auto"/>
          </w:tcPr>
          <w:p w14:paraId="31896E56" w14:textId="77777777" w:rsidR="007E6EA4" w:rsidRPr="00EB4588" w:rsidRDefault="007E6EA4" w:rsidP="00EB4588">
            <w:pPr>
              <w:jc w:val="center"/>
            </w:pPr>
          </w:p>
        </w:tc>
        <w:tc>
          <w:tcPr>
            <w:tcW w:w="3144" w:type="dxa"/>
            <w:tcBorders>
              <w:left w:val="nil"/>
              <w:bottom w:val="single" w:sz="4" w:space="0" w:color="auto"/>
            </w:tcBorders>
            <w:shd w:val="pct20" w:color="auto" w:fill="auto"/>
          </w:tcPr>
          <w:p w14:paraId="005AA932" w14:textId="77777777" w:rsidR="007E6EA4" w:rsidRPr="00EB4588" w:rsidRDefault="007E6EA4" w:rsidP="00EB4588"/>
        </w:tc>
      </w:tr>
      <w:tr w:rsidR="007E6EA4" w:rsidRPr="00EB4588" w14:paraId="40E9DC89" w14:textId="77777777" w:rsidTr="004374B2">
        <w:trPr>
          <w:trHeight w:val="582"/>
        </w:trPr>
        <w:tc>
          <w:tcPr>
            <w:tcW w:w="5395" w:type="dxa"/>
            <w:tcBorders>
              <w:bottom w:val="single" w:sz="4" w:space="0" w:color="auto"/>
              <w:right w:val="nil"/>
            </w:tcBorders>
            <w:shd w:val="clear" w:color="auto" w:fill="auto"/>
          </w:tcPr>
          <w:p w14:paraId="512BE341" w14:textId="7D0D1E56" w:rsidR="007E6EA4" w:rsidRPr="00D322E1" w:rsidRDefault="007E6EA4" w:rsidP="007E6EA4">
            <w:pPr>
              <w:pStyle w:val="ListParagraph"/>
              <w:widowControl w:val="0"/>
              <w:ind w:left="0"/>
              <w:rPr>
                <w:rFonts w:ascii="Arial" w:eastAsia="Arial" w:hAnsi="Arial" w:cs="Arial"/>
              </w:rPr>
            </w:pPr>
            <w:r w:rsidRPr="00E231B2">
              <w:rPr>
                <w:rFonts w:ascii="Arial" w:eastAsia="Arial" w:hAnsi="Arial" w:cs="Arial"/>
                <w:b/>
                <w:sz w:val="24"/>
                <w:szCs w:val="24"/>
              </w:rPr>
              <w:t>C. Standard Program Elements</w:t>
            </w:r>
          </w:p>
        </w:tc>
        <w:tc>
          <w:tcPr>
            <w:tcW w:w="988" w:type="dxa"/>
            <w:tcBorders>
              <w:left w:val="nil"/>
              <w:bottom w:val="single" w:sz="4" w:space="0" w:color="auto"/>
              <w:right w:val="nil"/>
            </w:tcBorders>
            <w:shd w:val="clear" w:color="auto" w:fill="auto"/>
          </w:tcPr>
          <w:p w14:paraId="1BBA1905" w14:textId="77777777" w:rsidR="007E6EA4" w:rsidRPr="00EB4588" w:rsidRDefault="007E6EA4" w:rsidP="00EB4588">
            <w:pPr>
              <w:jc w:val="center"/>
            </w:pPr>
          </w:p>
        </w:tc>
        <w:tc>
          <w:tcPr>
            <w:tcW w:w="3144" w:type="dxa"/>
            <w:tcBorders>
              <w:left w:val="nil"/>
              <w:bottom w:val="single" w:sz="4" w:space="0" w:color="auto"/>
            </w:tcBorders>
            <w:shd w:val="clear" w:color="auto" w:fill="auto"/>
          </w:tcPr>
          <w:p w14:paraId="4D5E9794" w14:textId="77777777" w:rsidR="007E6EA4" w:rsidRPr="00EB4588" w:rsidRDefault="007E6EA4" w:rsidP="00EB4588"/>
        </w:tc>
      </w:tr>
      <w:tr w:rsidR="00EB4588" w:rsidRPr="00EB4588" w14:paraId="5923D1E2" w14:textId="77777777" w:rsidTr="004374B2">
        <w:trPr>
          <w:trHeight w:val="582"/>
        </w:trPr>
        <w:tc>
          <w:tcPr>
            <w:tcW w:w="5395" w:type="dxa"/>
          </w:tcPr>
          <w:p w14:paraId="261D2BC7" w14:textId="77777777" w:rsidR="00EB4588" w:rsidRPr="00EB4588" w:rsidRDefault="00EB4588" w:rsidP="00D322E1">
            <w:pPr>
              <w:pStyle w:val="ListParagraph"/>
              <w:widowControl w:val="0"/>
              <w:numPr>
                <w:ilvl w:val="0"/>
                <w:numId w:val="4"/>
              </w:numPr>
            </w:pPr>
            <w:r w:rsidRPr="00D322E1">
              <w:rPr>
                <w:rFonts w:ascii="Arial" w:eastAsia="Arial" w:hAnsi="Arial" w:cs="Arial"/>
              </w:rPr>
              <w:t xml:space="preserve">Documented Program Support - Acceptable forms of documentation include any of the following: </w:t>
            </w:r>
          </w:p>
          <w:p w14:paraId="482544C3" w14:textId="67C6E393" w:rsidR="00EB4588" w:rsidRPr="00EB4588" w:rsidRDefault="00EB4588" w:rsidP="00EB4588">
            <w:pPr>
              <w:widowControl w:val="0"/>
              <w:numPr>
                <w:ilvl w:val="0"/>
                <w:numId w:val="1"/>
              </w:numPr>
              <w:ind w:hanging="360"/>
              <w:rPr>
                <w:rFonts w:ascii="Arial" w:eastAsia="Arial" w:hAnsi="Arial" w:cs="Arial"/>
              </w:rPr>
            </w:pPr>
            <w:r w:rsidRPr="00EB4588">
              <w:rPr>
                <w:rFonts w:ascii="Arial" w:eastAsia="Arial" w:hAnsi="Arial" w:cs="Arial"/>
              </w:rPr>
              <w:t xml:space="preserve">a copy of the approval or signature page of the wildland fire management </w:t>
            </w:r>
            <w:r w:rsidR="00C04502" w:rsidRPr="00EB4588">
              <w:rPr>
                <w:rFonts w:ascii="Arial" w:eastAsia="Arial" w:hAnsi="Arial" w:cs="Arial"/>
              </w:rPr>
              <w:t>plan.</w:t>
            </w:r>
            <w:r w:rsidRPr="00EB4588">
              <w:rPr>
                <w:rFonts w:ascii="Arial" w:eastAsia="Arial" w:hAnsi="Arial" w:cs="Arial"/>
              </w:rPr>
              <w:t xml:space="preserve"> </w:t>
            </w:r>
          </w:p>
          <w:p w14:paraId="58CBD404" w14:textId="52379093" w:rsidR="00EB4588" w:rsidRPr="00EB4588" w:rsidRDefault="00EB4588" w:rsidP="00EB4588">
            <w:pPr>
              <w:widowControl w:val="0"/>
              <w:numPr>
                <w:ilvl w:val="0"/>
                <w:numId w:val="1"/>
              </w:numPr>
              <w:ind w:hanging="360"/>
              <w:rPr>
                <w:rFonts w:ascii="Arial" w:eastAsia="Arial" w:hAnsi="Arial" w:cs="Arial"/>
              </w:rPr>
            </w:pPr>
            <w:r w:rsidRPr="00EB4588">
              <w:rPr>
                <w:rFonts w:ascii="Arial" w:eastAsia="Arial" w:hAnsi="Arial" w:cs="Arial"/>
              </w:rPr>
              <w:t xml:space="preserve">a tribal resolution supporting a prevention </w:t>
            </w:r>
            <w:r w:rsidR="00C04502" w:rsidRPr="00EB4588">
              <w:rPr>
                <w:rFonts w:ascii="Arial" w:eastAsia="Arial" w:hAnsi="Arial" w:cs="Arial"/>
              </w:rPr>
              <w:t>program.</w:t>
            </w:r>
            <w:r w:rsidRPr="00EB4588">
              <w:rPr>
                <w:rFonts w:ascii="Arial" w:eastAsia="Arial" w:hAnsi="Arial" w:cs="Arial"/>
              </w:rPr>
              <w:t xml:space="preserve">  </w:t>
            </w:r>
          </w:p>
          <w:p w14:paraId="1E917BDD" w14:textId="26FB2A7E" w:rsidR="00EB4588" w:rsidRPr="00EB4588" w:rsidRDefault="00EB4588" w:rsidP="00EB4588">
            <w:pPr>
              <w:widowControl w:val="0"/>
              <w:numPr>
                <w:ilvl w:val="0"/>
                <w:numId w:val="1"/>
              </w:numPr>
              <w:ind w:hanging="360"/>
              <w:rPr>
                <w:rFonts w:ascii="Arial" w:eastAsia="Arial" w:hAnsi="Arial" w:cs="Arial"/>
              </w:rPr>
            </w:pPr>
            <w:r w:rsidRPr="00EB4588">
              <w:rPr>
                <w:rFonts w:ascii="Arial" w:eastAsia="Arial" w:hAnsi="Arial" w:cs="Arial"/>
              </w:rPr>
              <w:t xml:space="preserve">a letter from the tribal chief executive supporting the </w:t>
            </w:r>
            <w:r w:rsidR="00C04502" w:rsidRPr="00EB4588">
              <w:rPr>
                <w:rFonts w:ascii="Arial" w:eastAsia="Arial" w:hAnsi="Arial" w:cs="Arial"/>
              </w:rPr>
              <w:t>program.</w:t>
            </w:r>
            <w:r w:rsidRPr="00EB4588">
              <w:rPr>
                <w:rFonts w:ascii="Arial" w:eastAsia="Arial" w:hAnsi="Arial" w:cs="Arial"/>
              </w:rPr>
              <w:t xml:space="preserve"> </w:t>
            </w:r>
          </w:p>
          <w:p w14:paraId="4E49A207" w14:textId="77777777" w:rsidR="00EB4588" w:rsidRPr="00EB4588" w:rsidRDefault="00EB4588" w:rsidP="00EB4588">
            <w:pPr>
              <w:widowControl w:val="0"/>
              <w:numPr>
                <w:ilvl w:val="0"/>
                <w:numId w:val="1"/>
              </w:numPr>
              <w:ind w:hanging="360"/>
              <w:rPr>
                <w:rFonts w:ascii="Arial" w:eastAsia="Arial" w:hAnsi="Arial" w:cs="Arial"/>
              </w:rPr>
            </w:pPr>
            <w:r w:rsidRPr="00EB4588">
              <w:rPr>
                <w:rFonts w:ascii="Arial" w:eastAsia="Arial" w:hAnsi="Arial" w:cs="Arial"/>
              </w:rPr>
              <w:t>tribal approval of the wildland fire management plan, where prevention is included; or</w:t>
            </w:r>
          </w:p>
          <w:p w14:paraId="79D9D116" w14:textId="77777777" w:rsidR="00EB4588" w:rsidRDefault="00EB4588" w:rsidP="00EB4588">
            <w:pPr>
              <w:widowControl w:val="0"/>
              <w:numPr>
                <w:ilvl w:val="0"/>
                <w:numId w:val="1"/>
              </w:numPr>
              <w:ind w:hanging="360"/>
              <w:rPr>
                <w:rFonts w:ascii="Arial" w:eastAsia="Arial" w:hAnsi="Arial" w:cs="Arial"/>
              </w:rPr>
            </w:pPr>
            <w:r w:rsidRPr="00EB4588">
              <w:rPr>
                <w:rFonts w:ascii="Arial" w:eastAsia="Arial" w:hAnsi="Arial" w:cs="Arial"/>
              </w:rPr>
              <w:t xml:space="preserve"> a tribally approved WFPP.</w:t>
            </w:r>
          </w:p>
          <w:p w14:paraId="3437446F" w14:textId="77777777" w:rsidR="00863607" w:rsidRPr="00EB4588" w:rsidRDefault="00863607" w:rsidP="00863607">
            <w:pPr>
              <w:widowControl w:val="0"/>
              <w:ind w:left="720"/>
              <w:rPr>
                <w:rFonts w:ascii="Arial" w:eastAsia="Arial" w:hAnsi="Arial" w:cs="Arial"/>
              </w:rPr>
            </w:pPr>
          </w:p>
        </w:tc>
        <w:tc>
          <w:tcPr>
            <w:tcW w:w="988" w:type="dxa"/>
          </w:tcPr>
          <w:p w14:paraId="47493183" w14:textId="77777777" w:rsidR="00EB4588" w:rsidRPr="00EB4588" w:rsidRDefault="00EB4588" w:rsidP="00EB4588">
            <w:pPr>
              <w:jc w:val="center"/>
            </w:pPr>
          </w:p>
        </w:tc>
        <w:tc>
          <w:tcPr>
            <w:tcW w:w="3144" w:type="dxa"/>
          </w:tcPr>
          <w:p w14:paraId="1BC3FEE4" w14:textId="77777777" w:rsidR="00EB4588" w:rsidRDefault="00EB4588" w:rsidP="00EB4588"/>
          <w:p w14:paraId="720B4F8A" w14:textId="77777777" w:rsidR="001E738A" w:rsidRDefault="001E738A" w:rsidP="00EB4588"/>
          <w:p w14:paraId="492A8B56" w14:textId="77777777" w:rsidR="001E738A" w:rsidRDefault="001E738A" w:rsidP="00EB4588"/>
          <w:p w14:paraId="56C8546D" w14:textId="77777777" w:rsidR="001E738A" w:rsidRDefault="001E738A" w:rsidP="00EB4588"/>
          <w:p w14:paraId="02A5E5B8" w14:textId="77777777" w:rsidR="001E738A" w:rsidRDefault="001E738A" w:rsidP="00EB4588"/>
          <w:p w14:paraId="5C2879B2" w14:textId="77777777" w:rsidR="001E738A" w:rsidRDefault="001E738A" w:rsidP="00EB4588"/>
          <w:p w14:paraId="5C0E436E" w14:textId="77777777" w:rsidR="001E738A" w:rsidRDefault="001E738A" w:rsidP="00EB4588"/>
          <w:p w14:paraId="1AD04982" w14:textId="77777777" w:rsidR="001E738A" w:rsidRDefault="001E738A" w:rsidP="00EB4588"/>
          <w:p w14:paraId="753B0D38" w14:textId="77777777" w:rsidR="001E738A" w:rsidRDefault="001E738A" w:rsidP="00EB4588"/>
          <w:p w14:paraId="7411A87C" w14:textId="77777777" w:rsidR="001E738A" w:rsidRDefault="001E738A" w:rsidP="00EB4588"/>
          <w:p w14:paraId="27BDBB92" w14:textId="77777777" w:rsidR="001E738A" w:rsidRDefault="001E738A" w:rsidP="00EB4588"/>
          <w:p w14:paraId="5DFD4A9A" w14:textId="7DE44942" w:rsidR="001E738A" w:rsidRPr="00EB4588" w:rsidRDefault="001E738A" w:rsidP="00EB4588"/>
        </w:tc>
      </w:tr>
      <w:tr w:rsidR="00EB4588" w:rsidRPr="00EB4588" w14:paraId="0ED7A734" w14:textId="77777777" w:rsidTr="004374B2">
        <w:trPr>
          <w:trHeight w:val="582"/>
        </w:trPr>
        <w:tc>
          <w:tcPr>
            <w:tcW w:w="5395" w:type="dxa"/>
          </w:tcPr>
          <w:p w14:paraId="4704ABA1" w14:textId="031C7023" w:rsidR="00714707" w:rsidRPr="00863607" w:rsidRDefault="00EB4588" w:rsidP="00714707">
            <w:pPr>
              <w:pStyle w:val="ListParagraph"/>
              <w:widowControl w:val="0"/>
              <w:numPr>
                <w:ilvl w:val="0"/>
                <w:numId w:val="4"/>
              </w:numPr>
            </w:pPr>
            <w:r w:rsidRPr="00E231B2">
              <w:rPr>
                <w:rFonts w:ascii="Arial" w:eastAsia="Arial" w:hAnsi="Arial" w:cs="Arial"/>
              </w:rPr>
              <w:t>Documented Fire Investigation Policies and Procedures –This unit has documented local wildfire investigation policies and procedures, as needed.</w:t>
            </w:r>
          </w:p>
          <w:p w14:paraId="19391835" w14:textId="77777777" w:rsidR="00863607" w:rsidRPr="00EB4588" w:rsidRDefault="00863607" w:rsidP="00863607">
            <w:pPr>
              <w:pStyle w:val="ListParagraph"/>
              <w:widowControl w:val="0"/>
              <w:ind w:left="360"/>
            </w:pPr>
          </w:p>
        </w:tc>
        <w:tc>
          <w:tcPr>
            <w:tcW w:w="988" w:type="dxa"/>
          </w:tcPr>
          <w:p w14:paraId="3E625F21" w14:textId="77777777" w:rsidR="00EB4588" w:rsidRPr="00EB4588" w:rsidRDefault="00EB4588" w:rsidP="00EB4588">
            <w:pPr>
              <w:jc w:val="center"/>
            </w:pPr>
          </w:p>
        </w:tc>
        <w:tc>
          <w:tcPr>
            <w:tcW w:w="3144" w:type="dxa"/>
          </w:tcPr>
          <w:p w14:paraId="5EE83F77" w14:textId="77777777" w:rsidR="00EB4588" w:rsidRPr="00EB4588" w:rsidRDefault="00EB4588" w:rsidP="00EB4588"/>
        </w:tc>
      </w:tr>
      <w:tr w:rsidR="00EB4588" w:rsidRPr="00EB4588" w14:paraId="427BFDE2" w14:textId="77777777" w:rsidTr="004374B2">
        <w:trPr>
          <w:trHeight w:val="582"/>
        </w:trPr>
        <w:tc>
          <w:tcPr>
            <w:tcW w:w="5395" w:type="dxa"/>
          </w:tcPr>
          <w:p w14:paraId="023629BF" w14:textId="77777777" w:rsidR="00EB4588" w:rsidRPr="00EB4588" w:rsidRDefault="00EB4588" w:rsidP="00D322E1">
            <w:pPr>
              <w:pStyle w:val="ListParagraph"/>
              <w:widowControl w:val="0"/>
              <w:numPr>
                <w:ilvl w:val="0"/>
                <w:numId w:val="4"/>
              </w:numPr>
            </w:pPr>
            <w:r w:rsidRPr="00D322E1">
              <w:rPr>
                <w:rFonts w:ascii="Arial" w:eastAsia="Arial" w:hAnsi="Arial" w:cs="Arial"/>
              </w:rPr>
              <w:t>Law Enforcement SOP – This unit has a formal Standard Operating Procedure for cooperating with Law Enforcement in wildfire investigations.</w:t>
            </w:r>
          </w:p>
          <w:p w14:paraId="72EC2C2C" w14:textId="77777777" w:rsidR="00EB4588" w:rsidRDefault="00EB4588" w:rsidP="00EB4588">
            <w:pPr>
              <w:widowControl w:val="0"/>
              <w:ind w:left="418" w:hanging="418"/>
            </w:pPr>
          </w:p>
          <w:p w14:paraId="69677F22" w14:textId="77777777" w:rsidR="00714707" w:rsidRPr="00EB4588" w:rsidRDefault="00714707" w:rsidP="00EB4588">
            <w:pPr>
              <w:widowControl w:val="0"/>
              <w:ind w:left="418" w:hanging="418"/>
            </w:pPr>
          </w:p>
        </w:tc>
        <w:tc>
          <w:tcPr>
            <w:tcW w:w="988" w:type="dxa"/>
          </w:tcPr>
          <w:p w14:paraId="42852287" w14:textId="77777777" w:rsidR="00EB4588" w:rsidRPr="00EB4588" w:rsidRDefault="00EB4588" w:rsidP="00EB4588">
            <w:pPr>
              <w:widowControl w:val="0"/>
              <w:jc w:val="center"/>
              <w:rPr>
                <w:rFonts w:asciiTheme="minorHAnsi" w:hAnsiTheme="minorHAnsi"/>
              </w:rPr>
            </w:pPr>
          </w:p>
        </w:tc>
        <w:tc>
          <w:tcPr>
            <w:tcW w:w="3144" w:type="dxa"/>
          </w:tcPr>
          <w:p w14:paraId="088A7375" w14:textId="77777777" w:rsidR="00EB4588" w:rsidRPr="00EB4588" w:rsidRDefault="00EB4588" w:rsidP="00EB4588">
            <w:pPr>
              <w:widowControl w:val="0"/>
            </w:pPr>
          </w:p>
        </w:tc>
      </w:tr>
      <w:tr w:rsidR="00EB4588" w:rsidRPr="00EB4588" w14:paraId="4B3F3867" w14:textId="77777777" w:rsidTr="004374B2">
        <w:trPr>
          <w:trHeight w:val="582"/>
        </w:trPr>
        <w:tc>
          <w:tcPr>
            <w:tcW w:w="5395" w:type="dxa"/>
          </w:tcPr>
          <w:p w14:paraId="29C7B1A7" w14:textId="77777777" w:rsidR="00EB4588" w:rsidRDefault="00EB4588" w:rsidP="00863607">
            <w:pPr>
              <w:pStyle w:val="ListParagraph"/>
              <w:numPr>
                <w:ilvl w:val="0"/>
                <w:numId w:val="27"/>
              </w:numPr>
              <w:rPr>
                <w:rFonts w:ascii="Arial" w:hAnsi="Arial" w:cs="Arial"/>
              </w:rPr>
            </w:pPr>
            <w:r w:rsidRPr="003A16F2">
              <w:rPr>
                <w:rFonts w:ascii="Arial" w:hAnsi="Arial" w:cs="Arial"/>
              </w:rPr>
              <w:t>This SOP has been developed collaboratively with and/or shared with all local Law Enforcement Agencies.</w:t>
            </w:r>
          </w:p>
          <w:p w14:paraId="6CF71261" w14:textId="77777777" w:rsidR="0041135F" w:rsidRDefault="0041135F" w:rsidP="0041135F">
            <w:pPr>
              <w:pStyle w:val="ListParagraph"/>
              <w:ind w:left="360"/>
              <w:rPr>
                <w:rFonts w:ascii="Arial" w:hAnsi="Arial" w:cs="Arial"/>
              </w:rPr>
            </w:pPr>
          </w:p>
          <w:p w14:paraId="5D8914B6" w14:textId="77777777" w:rsidR="00714707" w:rsidRPr="003A16F2" w:rsidRDefault="00714707" w:rsidP="0041135F">
            <w:pPr>
              <w:pStyle w:val="ListParagraph"/>
              <w:ind w:left="360"/>
              <w:rPr>
                <w:rFonts w:ascii="Arial" w:hAnsi="Arial" w:cs="Arial"/>
              </w:rPr>
            </w:pPr>
          </w:p>
        </w:tc>
        <w:tc>
          <w:tcPr>
            <w:tcW w:w="988" w:type="dxa"/>
          </w:tcPr>
          <w:p w14:paraId="6EEC8586" w14:textId="77777777" w:rsidR="00EB4588" w:rsidRPr="00EB4588" w:rsidRDefault="00EB4588" w:rsidP="00EB4588">
            <w:pPr>
              <w:widowControl w:val="0"/>
              <w:jc w:val="center"/>
              <w:rPr>
                <w:rFonts w:asciiTheme="minorHAnsi" w:hAnsiTheme="minorHAnsi"/>
              </w:rPr>
            </w:pPr>
          </w:p>
        </w:tc>
        <w:tc>
          <w:tcPr>
            <w:tcW w:w="3144" w:type="dxa"/>
          </w:tcPr>
          <w:p w14:paraId="02CB45BE" w14:textId="77777777" w:rsidR="00EB4588" w:rsidRPr="00EB4588" w:rsidRDefault="00EB4588" w:rsidP="00EB4588">
            <w:pPr>
              <w:widowControl w:val="0"/>
            </w:pPr>
          </w:p>
        </w:tc>
      </w:tr>
      <w:tr w:rsidR="005B3772" w:rsidRPr="00EB4588" w14:paraId="1BD7459A" w14:textId="77777777" w:rsidTr="004374B2">
        <w:trPr>
          <w:trHeight w:val="582"/>
        </w:trPr>
        <w:tc>
          <w:tcPr>
            <w:tcW w:w="5395" w:type="dxa"/>
            <w:tcBorders>
              <w:bottom w:val="single" w:sz="4" w:space="0" w:color="auto"/>
            </w:tcBorders>
          </w:tcPr>
          <w:p w14:paraId="5363B1F8" w14:textId="77777777" w:rsidR="0041135F" w:rsidRPr="00714707" w:rsidRDefault="005B3772" w:rsidP="003A16F2">
            <w:pPr>
              <w:pStyle w:val="ListParagraph"/>
              <w:widowControl w:val="0"/>
              <w:numPr>
                <w:ilvl w:val="0"/>
                <w:numId w:val="4"/>
              </w:numPr>
            </w:pPr>
            <w:r w:rsidRPr="003A16F2">
              <w:rPr>
                <w:rFonts w:ascii="Arial" w:eastAsia="Arial" w:hAnsi="Arial" w:cs="Arial"/>
              </w:rPr>
              <w:t xml:space="preserve">Documented Burn Permit System - The permit system adopted identifies the procedures that permittees are required to follow; what may be burned; and any applicable tribal codes and ordinances. The burn permit system covers the established fire season.  </w:t>
            </w:r>
          </w:p>
          <w:p w14:paraId="32AF4CD0" w14:textId="77777777" w:rsidR="00714707" w:rsidRPr="0041135F" w:rsidRDefault="00714707" w:rsidP="00714707">
            <w:pPr>
              <w:pStyle w:val="ListParagraph"/>
              <w:widowControl w:val="0"/>
              <w:ind w:left="360"/>
            </w:pPr>
          </w:p>
          <w:p w14:paraId="0A22999D" w14:textId="77777777" w:rsidR="005B3772" w:rsidRPr="00EB4588" w:rsidRDefault="005B3772" w:rsidP="0041135F">
            <w:pPr>
              <w:pStyle w:val="ListParagraph"/>
              <w:widowControl w:val="0"/>
              <w:ind w:left="360"/>
            </w:pPr>
            <w:r w:rsidRPr="003A16F2">
              <w:rPr>
                <w:rFonts w:ascii="Arial" w:eastAsia="Arial" w:hAnsi="Arial" w:cs="Arial"/>
              </w:rPr>
              <w:t xml:space="preserve"> </w:t>
            </w:r>
          </w:p>
        </w:tc>
        <w:tc>
          <w:tcPr>
            <w:tcW w:w="988" w:type="dxa"/>
            <w:tcBorders>
              <w:bottom w:val="single" w:sz="4" w:space="0" w:color="auto"/>
            </w:tcBorders>
          </w:tcPr>
          <w:p w14:paraId="6C6BCB8A" w14:textId="77777777" w:rsidR="005B3772" w:rsidRPr="005B3772" w:rsidRDefault="005B3772" w:rsidP="003418A6">
            <w:pPr>
              <w:widowControl w:val="0"/>
              <w:jc w:val="center"/>
              <w:rPr>
                <w:rFonts w:asciiTheme="minorHAnsi" w:hAnsiTheme="minorHAnsi"/>
              </w:rPr>
            </w:pPr>
          </w:p>
        </w:tc>
        <w:tc>
          <w:tcPr>
            <w:tcW w:w="3144" w:type="dxa"/>
            <w:tcBorders>
              <w:bottom w:val="single" w:sz="4" w:space="0" w:color="auto"/>
            </w:tcBorders>
          </w:tcPr>
          <w:p w14:paraId="7E6C4D1D" w14:textId="77777777" w:rsidR="00501ABD" w:rsidRPr="00EB4588" w:rsidRDefault="00501ABD" w:rsidP="003418A6">
            <w:pPr>
              <w:widowControl w:val="0"/>
            </w:pPr>
          </w:p>
        </w:tc>
      </w:tr>
      <w:tr w:rsidR="007E6EA4" w:rsidRPr="00EB4588" w14:paraId="5655DE38" w14:textId="77777777" w:rsidTr="004374B2">
        <w:trPr>
          <w:trHeight w:val="449"/>
        </w:trPr>
        <w:tc>
          <w:tcPr>
            <w:tcW w:w="5395" w:type="dxa"/>
            <w:tcBorders>
              <w:right w:val="nil"/>
            </w:tcBorders>
            <w:shd w:val="pct20" w:color="auto" w:fill="auto"/>
          </w:tcPr>
          <w:p w14:paraId="6BB3D8AA" w14:textId="77777777" w:rsidR="007E6EA4" w:rsidRPr="003A16F2" w:rsidRDefault="007E6EA4" w:rsidP="007E6EA4">
            <w:pPr>
              <w:pStyle w:val="ListParagraph"/>
              <w:widowControl w:val="0"/>
              <w:ind w:left="360"/>
              <w:rPr>
                <w:rFonts w:ascii="Arial" w:eastAsia="Arial" w:hAnsi="Arial" w:cs="Arial"/>
              </w:rPr>
            </w:pPr>
          </w:p>
        </w:tc>
        <w:tc>
          <w:tcPr>
            <w:tcW w:w="988" w:type="dxa"/>
            <w:tcBorders>
              <w:left w:val="nil"/>
              <w:right w:val="nil"/>
            </w:tcBorders>
            <w:shd w:val="pct20" w:color="auto" w:fill="auto"/>
          </w:tcPr>
          <w:p w14:paraId="6D8BD1AA" w14:textId="77777777" w:rsidR="007E6EA4" w:rsidRPr="005B3772" w:rsidRDefault="007E6EA4" w:rsidP="003418A6">
            <w:pPr>
              <w:widowControl w:val="0"/>
              <w:jc w:val="center"/>
              <w:rPr>
                <w:rFonts w:asciiTheme="minorHAnsi" w:hAnsiTheme="minorHAnsi"/>
              </w:rPr>
            </w:pPr>
          </w:p>
        </w:tc>
        <w:tc>
          <w:tcPr>
            <w:tcW w:w="3144" w:type="dxa"/>
            <w:tcBorders>
              <w:left w:val="nil"/>
            </w:tcBorders>
            <w:shd w:val="pct20" w:color="auto" w:fill="auto"/>
          </w:tcPr>
          <w:p w14:paraId="27F753C8" w14:textId="77777777" w:rsidR="007E6EA4" w:rsidRPr="00EB4588" w:rsidRDefault="007E6EA4" w:rsidP="003418A6">
            <w:pPr>
              <w:widowControl w:val="0"/>
            </w:pPr>
          </w:p>
        </w:tc>
      </w:tr>
      <w:tr w:rsidR="007E6EA4" w:rsidRPr="00EB4588" w14:paraId="4A7EEA5E" w14:textId="77777777" w:rsidTr="004374B2">
        <w:trPr>
          <w:trHeight w:val="582"/>
        </w:trPr>
        <w:tc>
          <w:tcPr>
            <w:tcW w:w="5395" w:type="dxa"/>
            <w:tcBorders>
              <w:right w:val="nil"/>
            </w:tcBorders>
          </w:tcPr>
          <w:p w14:paraId="4EB7E4F5" w14:textId="01F0E713" w:rsidR="007E6EA4" w:rsidRPr="003A16F2" w:rsidRDefault="007E6EA4" w:rsidP="00E231B2">
            <w:pPr>
              <w:pStyle w:val="ListParagraph"/>
              <w:widowControl w:val="0"/>
              <w:ind w:left="-90"/>
              <w:rPr>
                <w:rFonts w:ascii="Arial" w:eastAsia="Arial" w:hAnsi="Arial" w:cs="Arial"/>
              </w:rPr>
            </w:pPr>
            <w:r w:rsidRPr="00E231B2">
              <w:rPr>
                <w:rFonts w:ascii="Arial" w:eastAsia="Arial" w:hAnsi="Arial" w:cs="Arial"/>
                <w:b/>
                <w:sz w:val="24"/>
                <w:szCs w:val="24"/>
              </w:rPr>
              <w:t xml:space="preserve">D. Program Documentation </w:t>
            </w:r>
            <w:r w:rsidR="00E231B2">
              <w:rPr>
                <w:rFonts w:ascii="Arial" w:eastAsia="Arial" w:hAnsi="Arial" w:cs="Arial"/>
                <w:b/>
                <w:sz w:val="24"/>
                <w:szCs w:val="24"/>
              </w:rPr>
              <w:t>&amp;</w:t>
            </w:r>
            <w:r w:rsidRPr="00E231B2">
              <w:rPr>
                <w:rFonts w:ascii="Arial" w:eastAsia="Arial" w:hAnsi="Arial" w:cs="Arial"/>
                <w:b/>
                <w:sz w:val="24"/>
                <w:szCs w:val="24"/>
              </w:rPr>
              <w:t xml:space="preserve"> Record Keeping</w:t>
            </w:r>
          </w:p>
        </w:tc>
        <w:tc>
          <w:tcPr>
            <w:tcW w:w="988" w:type="dxa"/>
            <w:tcBorders>
              <w:left w:val="nil"/>
              <w:right w:val="nil"/>
            </w:tcBorders>
          </w:tcPr>
          <w:p w14:paraId="7FD75734" w14:textId="77777777" w:rsidR="007E6EA4" w:rsidRPr="005B3772" w:rsidRDefault="007E6EA4" w:rsidP="003418A6">
            <w:pPr>
              <w:widowControl w:val="0"/>
              <w:jc w:val="center"/>
              <w:rPr>
                <w:rFonts w:asciiTheme="minorHAnsi" w:hAnsiTheme="minorHAnsi"/>
              </w:rPr>
            </w:pPr>
          </w:p>
        </w:tc>
        <w:tc>
          <w:tcPr>
            <w:tcW w:w="3144" w:type="dxa"/>
            <w:tcBorders>
              <w:left w:val="nil"/>
            </w:tcBorders>
          </w:tcPr>
          <w:p w14:paraId="03395BAF" w14:textId="77777777" w:rsidR="007E6EA4" w:rsidRPr="00EB4588" w:rsidRDefault="007E6EA4" w:rsidP="003418A6">
            <w:pPr>
              <w:widowControl w:val="0"/>
            </w:pPr>
          </w:p>
        </w:tc>
      </w:tr>
      <w:tr w:rsidR="005B3772" w:rsidRPr="00EB4588" w14:paraId="25A78DEC" w14:textId="77777777" w:rsidTr="004374B2">
        <w:trPr>
          <w:trHeight w:val="582"/>
        </w:trPr>
        <w:tc>
          <w:tcPr>
            <w:tcW w:w="5395" w:type="dxa"/>
          </w:tcPr>
          <w:p w14:paraId="231FB1D7" w14:textId="77777777" w:rsidR="005B3772" w:rsidRPr="00863607" w:rsidRDefault="005B3772" w:rsidP="00AC6DE3">
            <w:pPr>
              <w:pStyle w:val="ListParagraph"/>
              <w:widowControl w:val="0"/>
              <w:numPr>
                <w:ilvl w:val="0"/>
                <w:numId w:val="8"/>
              </w:numPr>
            </w:pPr>
            <w:r w:rsidRPr="00AC6DE3">
              <w:rPr>
                <w:rFonts w:ascii="Arial" w:eastAsia="Arial" w:hAnsi="Arial" w:cs="Arial"/>
              </w:rPr>
              <w:t>Upon completion of activities and projects, project files and all shared documentation is combined into a central location.</w:t>
            </w:r>
          </w:p>
          <w:p w14:paraId="11F63E47" w14:textId="77777777" w:rsidR="00863607" w:rsidRPr="00EB4588" w:rsidRDefault="00863607" w:rsidP="00863607">
            <w:pPr>
              <w:pStyle w:val="ListParagraph"/>
              <w:widowControl w:val="0"/>
              <w:ind w:left="360"/>
            </w:pPr>
          </w:p>
        </w:tc>
        <w:tc>
          <w:tcPr>
            <w:tcW w:w="988" w:type="dxa"/>
          </w:tcPr>
          <w:p w14:paraId="2EBFF3F9" w14:textId="77777777" w:rsidR="005B3772" w:rsidRPr="00EB4588" w:rsidRDefault="005B3772" w:rsidP="00C77F3B">
            <w:pPr>
              <w:jc w:val="center"/>
            </w:pPr>
          </w:p>
        </w:tc>
        <w:tc>
          <w:tcPr>
            <w:tcW w:w="3144" w:type="dxa"/>
          </w:tcPr>
          <w:p w14:paraId="14FF6A8E" w14:textId="77777777" w:rsidR="005B3772" w:rsidRPr="00EB4588" w:rsidRDefault="005B3772" w:rsidP="00C77F3B"/>
        </w:tc>
      </w:tr>
      <w:tr w:rsidR="005B3772" w:rsidRPr="00EB4588" w14:paraId="5558218F" w14:textId="77777777" w:rsidTr="004374B2">
        <w:trPr>
          <w:trHeight w:val="582"/>
        </w:trPr>
        <w:tc>
          <w:tcPr>
            <w:tcW w:w="5395" w:type="dxa"/>
          </w:tcPr>
          <w:p w14:paraId="27FC6363" w14:textId="77777777" w:rsidR="005B3772" w:rsidRPr="00714707" w:rsidRDefault="005B3772" w:rsidP="00AC6DE3">
            <w:pPr>
              <w:pStyle w:val="ListParagraph"/>
              <w:widowControl w:val="0"/>
              <w:numPr>
                <w:ilvl w:val="0"/>
                <w:numId w:val="8"/>
              </w:numPr>
            </w:pPr>
            <w:r w:rsidRPr="00AC6DE3">
              <w:rPr>
                <w:rFonts w:ascii="Arial" w:eastAsia="Arial" w:hAnsi="Arial" w:cs="Arial"/>
              </w:rPr>
              <w:t>Accomplishment reports are complete and up to date.</w:t>
            </w:r>
          </w:p>
          <w:p w14:paraId="187D9FD7" w14:textId="77777777" w:rsidR="00714707" w:rsidRPr="00863607" w:rsidRDefault="00714707" w:rsidP="00714707">
            <w:pPr>
              <w:pStyle w:val="ListParagraph"/>
              <w:widowControl w:val="0"/>
              <w:ind w:left="360"/>
            </w:pPr>
          </w:p>
          <w:p w14:paraId="2669AA89" w14:textId="77777777" w:rsidR="00863607" w:rsidRPr="00EB4588" w:rsidRDefault="00863607" w:rsidP="00863607">
            <w:pPr>
              <w:pStyle w:val="ListParagraph"/>
              <w:widowControl w:val="0"/>
              <w:ind w:left="360"/>
            </w:pPr>
          </w:p>
        </w:tc>
        <w:tc>
          <w:tcPr>
            <w:tcW w:w="988" w:type="dxa"/>
          </w:tcPr>
          <w:p w14:paraId="3EC022C9" w14:textId="77777777" w:rsidR="005B3772" w:rsidRPr="00EB4588" w:rsidRDefault="005B3772" w:rsidP="00C77F3B">
            <w:pPr>
              <w:jc w:val="center"/>
            </w:pPr>
          </w:p>
        </w:tc>
        <w:tc>
          <w:tcPr>
            <w:tcW w:w="3144" w:type="dxa"/>
          </w:tcPr>
          <w:p w14:paraId="6C034AC4" w14:textId="77777777" w:rsidR="00501ABD" w:rsidRPr="00EB4588" w:rsidRDefault="00501ABD" w:rsidP="00C77F3B"/>
        </w:tc>
      </w:tr>
      <w:tr w:rsidR="005B3772" w:rsidRPr="00EB4588" w14:paraId="4CF76FA5" w14:textId="77777777" w:rsidTr="004374B2">
        <w:trPr>
          <w:trHeight w:val="582"/>
        </w:trPr>
        <w:tc>
          <w:tcPr>
            <w:tcW w:w="5395" w:type="dxa"/>
          </w:tcPr>
          <w:p w14:paraId="4221A3BD" w14:textId="6061B48B" w:rsidR="00863607" w:rsidRDefault="005B3772" w:rsidP="00863607">
            <w:pPr>
              <w:pStyle w:val="ListParagraph"/>
              <w:widowControl w:val="0"/>
              <w:numPr>
                <w:ilvl w:val="0"/>
                <w:numId w:val="8"/>
              </w:numPr>
            </w:pPr>
            <w:r w:rsidRPr="00E1351E">
              <w:rPr>
                <w:rFonts w:ascii="Arial" w:eastAsia="Arial" w:hAnsi="Arial" w:cs="Arial"/>
              </w:rPr>
              <w:t>Annual calendar of events has been developed and is up to date.</w:t>
            </w:r>
          </w:p>
          <w:p w14:paraId="1F93703D" w14:textId="77777777" w:rsidR="00714707" w:rsidRPr="00EB4588" w:rsidRDefault="00714707" w:rsidP="00863607">
            <w:pPr>
              <w:pStyle w:val="ListParagraph"/>
              <w:widowControl w:val="0"/>
              <w:ind w:left="360"/>
            </w:pPr>
          </w:p>
        </w:tc>
        <w:tc>
          <w:tcPr>
            <w:tcW w:w="988" w:type="dxa"/>
          </w:tcPr>
          <w:p w14:paraId="7645A12F" w14:textId="77777777" w:rsidR="005B3772" w:rsidRPr="00EB4588" w:rsidRDefault="005B3772" w:rsidP="00C77F3B">
            <w:pPr>
              <w:jc w:val="center"/>
            </w:pPr>
          </w:p>
        </w:tc>
        <w:tc>
          <w:tcPr>
            <w:tcW w:w="3144" w:type="dxa"/>
          </w:tcPr>
          <w:p w14:paraId="68457DC9" w14:textId="77777777" w:rsidR="005B3772" w:rsidRPr="00EB4588" w:rsidRDefault="005B3772" w:rsidP="00C77F3B"/>
        </w:tc>
      </w:tr>
      <w:tr w:rsidR="00FA0BBC" w:rsidRPr="00EB4588" w14:paraId="5237104F" w14:textId="77777777" w:rsidTr="004374B2">
        <w:trPr>
          <w:trHeight w:val="582"/>
        </w:trPr>
        <w:tc>
          <w:tcPr>
            <w:tcW w:w="5395" w:type="dxa"/>
            <w:tcBorders>
              <w:bottom w:val="single" w:sz="4" w:space="0" w:color="auto"/>
            </w:tcBorders>
          </w:tcPr>
          <w:p w14:paraId="4AEC55B8" w14:textId="77777777" w:rsidR="00FA0BBC" w:rsidRDefault="00FA0BBC" w:rsidP="00AC6DE3">
            <w:pPr>
              <w:pStyle w:val="ListParagraph"/>
              <w:widowControl w:val="0"/>
              <w:numPr>
                <w:ilvl w:val="0"/>
                <w:numId w:val="8"/>
              </w:numPr>
              <w:rPr>
                <w:rFonts w:ascii="Arial" w:eastAsia="Arial" w:hAnsi="Arial" w:cs="Arial"/>
              </w:rPr>
            </w:pPr>
            <w:r w:rsidRPr="00FA0BBC">
              <w:rPr>
                <w:rFonts w:ascii="Arial" w:eastAsia="Arial" w:hAnsi="Arial" w:cs="Arial"/>
              </w:rPr>
              <w:t>Program has documentation required in the Accomplishment Reporting Instructions of the current Prevention Handbook to support reported accomplishments.</w:t>
            </w:r>
          </w:p>
          <w:p w14:paraId="1BDF489A" w14:textId="47E8D97C" w:rsidR="00E3331B" w:rsidRPr="00AC6DE3" w:rsidRDefault="00E3331B" w:rsidP="00E3331B">
            <w:pPr>
              <w:pStyle w:val="ListParagraph"/>
              <w:widowControl w:val="0"/>
              <w:ind w:left="360"/>
              <w:rPr>
                <w:rFonts w:ascii="Arial" w:eastAsia="Arial" w:hAnsi="Arial" w:cs="Arial"/>
              </w:rPr>
            </w:pPr>
          </w:p>
        </w:tc>
        <w:tc>
          <w:tcPr>
            <w:tcW w:w="988" w:type="dxa"/>
            <w:tcBorders>
              <w:bottom w:val="single" w:sz="4" w:space="0" w:color="auto"/>
            </w:tcBorders>
          </w:tcPr>
          <w:p w14:paraId="5FF0EE4C" w14:textId="77777777" w:rsidR="00FA0BBC" w:rsidRPr="00EB4588" w:rsidRDefault="00FA0BBC" w:rsidP="00C77F3B">
            <w:pPr>
              <w:jc w:val="center"/>
            </w:pPr>
          </w:p>
        </w:tc>
        <w:tc>
          <w:tcPr>
            <w:tcW w:w="3144" w:type="dxa"/>
            <w:tcBorders>
              <w:bottom w:val="single" w:sz="4" w:space="0" w:color="auto"/>
            </w:tcBorders>
          </w:tcPr>
          <w:p w14:paraId="38F2B5D9" w14:textId="77777777" w:rsidR="00FA0BBC" w:rsidRPr="00EB4588" w:rsidRDefault="00FA0BBC" w:rsidP="00C77F3B"/>
        </w:tc>
      </w:tr>
      <w:tr w:rsidR="002204C7" w:rsidRPr="00EB4588" w14:paraId="607EE9AB" w14:textId="77777777" w:rsidTr="004374B2">
        <w:trPr>
          <w:trHeight w:val="449"/>
        </w:trPr>
        <w:tc>
          <w:tcPr>
            <w:tcW w:w="5395" w:type="dxa"/>
            <w:tcBorders>
              <w:right w:val="nil"/>
            </w:tcBorders>
            <w:shd w:val="clear" w:color="auto" w:fill="BFBFBF" w:themeFill="background1" w:themeFillShade="BF"/>
          </w:tcPr>
          <w:p w14:paraId="696B24F0" w14:textId="77777777" w:rsidR="002204C7" w:rsidRPr="00501ABD" w:rsidRDefault="002204C7" w:rsidP="002204C7">
            <w:pPr>
              <w:pStyle w:val="ListParagraph"/>
              <w:widowControl w:val="0"/>
              <w:ind w:left="360"/>
              <w:rPr>
                <w:rFonts w:ascii="Arial" w:eastAsia="Arial" w:hAnsi="Arial" w:cs="Arial"/>
              </w:rPr>
            </w:pPr>
          </w:p>
        </w:tc>
        <w:tc>
          <w:tcPr>
            <w:tcW w:w="988" w:type="dxa"/>
            <w:tcBorders>
              <w:left w:val="nil"/>
              <w:right w:val="nil"/>
            </w:tcBorders>
            <w:shd w:val="clear" w:color="auto" w:fill="BFBFBF" w:themeFill="background1" w:themeFillShade="BF"/>
          </w:tcPr>
          <w:p w14:paraId="4E750924" w14:textId="77777777" w:rsidR="002204C7" w:rsidRPr="00EB4588" w:rsidRDefault="002204C7" w:rsidP="00A43A12">
            <w:pPr>
              <w:jc w:val="center"/>
            </w:pPr>
          </w:p>
        </w:tc>
        <w:tc>
          <w:tcPr>
            <w:tcW w:w="3144" w:type="dxa"/>
            <w:tcBorders>
              <w:left w:val="nil"/>
            </w:tcBorders>
            <w:shd w:val="clear" w:color="auto" w:fill="BFBFBF" w:themeFill="background1" w:themeFillShade="BF"/>
          </w:tcPr>
          <w:p w14:paraId="7AEC90E0" w14:textId="77777777" w:rsidR="002204C7" w:rsidRPr="00EB4588" w:rsidRDefault="002204C7" w:rsidP="00A43A12"/>
        </w:tc>
      </w:tr>
      <w:tr w:rsidR="002204C7" w:rsidRPr="00EB4588" w14:paraId="29B120F3" w14:textId="77777777" w:rsidTr="004374B2">
        <w:trPr>
          <w:trHeight w:val="582"/>
        </w:trPr>
        <w:tc>
          <w:tcPr>
            <w:tcW w:w="5395" w:type="dxa"/>
            <w:tcBorders>
              <w:right w:val="nil"/>
            </w:tcBorders>
          </w:tcPr>
          <w:p w14:paraId="1BC87638" w14:textId="71AC6D7B" w:rsidR="002204C7" w:rsidRPr="00501ABD" w:rsidRDefault="002204C7" w:rsidP="002204C7">
            <w:pPr>
              <w:pStyle w:val="ListParagraph"/>
              <w:widowControl w:val="0"/>
              <w:ind w:left="0"/>
              <w:rPr>
                <w:rFonts w:ascii="Arial" w:eastAsia="Arial" w:hAnsi="Arial" w:cs="Arial"/>
              </w:rPr>
            </w:pPr>
            <w:r w:rsidRPr="002204C7">
              <w:rPr>
                <w:rFonts w:ascii="Arial" w:eastAsia="Arial" w:hAnsi="Arial" w:cs="Arial"/>
                <w:b/>
                <w:sz w:val="24"/>
                <w:szCs w:val="24"/>
              </w:rPr>
              <w:t>E. Agency Administration</w:t>
            </w:r>
          </w:p>
        </w:tc>
        <w:tc>
          <w:tcPr>
            <w:tcW w:w="988" w:type="dxa"/>
            <w:tcBorders>
              <w:left w:val="nil"/>
              <w:right w:val="nil"/>
            </w:tcBorders>
          </w:tcPr>
          <w:p w14:paraId="746BFF55" w14:textId="77777777" w:rsidR="002204C7" w:rsidRPr="00EB4588" w:rsidRDefault="002204C7" w:rsidP="00A43A12">
            <w:pPr>
              <w:jc w:val="center"/>
            </w:pPr>
          </w:p>
        </w:tc>
        <w:tc>
          <w:tcPr>
            <w:tcW w:w="3144" w:type="dxa"/>
            <w:tcBorders>
              <w:left w:val="nil"/>
            </w:tcBorders>
          </w:tcPr>
          <w:p w14:paraId="6E2F5A89" w14:textId="77777777" w:rsidR="002204C7" w:rsidRPr="00EB4588" w:rsidRDefault="002204C7" w:rsidP="00A43A12"/>
        </w:tc>
      </w:tr>
      <w:tr w:rsidR="00F56477" w:rsidRPr="00EB4588" w14:paraId="07138BF2" w14:textId="77777777" w:rsidTr="004374B2">
        <w:trPr>
          <w:trHeight w:val="582"/>
        </w:trPr>
        <w:tc>
          <w:tcPr>
            <w:tcW w:w="5395" w:type="dxa"/>
          </w:tcPr>
          <w:p w14:paraId="3347348A" w14:textId="4C9B39DD" w:rsidR="00F56477" w:rsidRPr="002F72B0" w:rsidRDefault="00F56477" w:rsidP="00501ABD">
            <w:pPr>
              <w:pStyle w:val="ListParagraph"/>
              <w:widowControl w:val="0"/>
              <w:numPr>
                <w:ilvl w:val="0"/>
                <w:numId w:val="9"/>
              </w:numPr>
            </w:pPr>
            <w:r w:rsidRPr="00501ABD">
              <w:rPr>
                <w:rFonts w:ascii="Arial" w:eastAsia="Arial" w:hAnsi="Arial" w:cs="Arial"/>
              </w:rPr>
              <w:t>Fire prevention staff understands their role, responsibilities, authority, and accountability</w:t>
            </w:r>
            <w:r w:rsidR="00E3331B">
              <w:rPr>
                <w:rFonts w:ascii="Arial" w:eastAsia="Arial" w:hAnsi="Arial" w:cs="Arial"/>
              </w:rPr>
              <w:t xml:space="preserve"> as defined in the 90 IAM Chapter 5</w:t>
            </w:r>
            <w:r w:rsidRPr="00501ABD">
              <w:rPr>
                <w:rFonts w:ascii="Arial" w:eastAsia="Arial" w:hAnsi="Arial" w:cs="Arial"/>
              </w:rPr>
              <w:t>.</w:t>
            </w:r>
          </w:p>
          <w:p w14:paraId="4DB75305" w14:textId="77777777" w:rsidR="002F72B0" w:rsidRPr="00EB4588" w:rsidRDefault="002F72B0" w:rsidP="002F72B0">
            <w:pPr>
              <w:pStyle w:val="ListParagraph"/>
              <w:widowControl w:val="0"/>
              <w:ind w:left="360"/>
            </w:pPr>
          </w:p>
        </w:tc>
        <w:tc>
          <w:tcPr>
            <w:tcW w:w="988" w:type="dxa"/>
          </w:tcPr>
          <w:p w14:paraId="0CF8CC33" w14:textId="77777777" w:rsidR="00F56477" w:rsidRPr="00EB4588" w:rsidRDefault="00F56477" w:rsidP="00A43A12">
            <w:pPr>
              <w:jc w:val="center"/>
            </w:pPr>
          </w:p>
        </w:tc>
        <w:tc>
          <w:tcPr>
            <w:tcW w:w="3144" w:type="dxa"/>
          </w:tcPr>
          <w:p w14:paraId="3FBE6ACA" w14:textId="77777777" w:rsidR="00F56477" w:rsidRPr="00EB4588" w:rsidRDefault="00F56477" w:rsidP="00A43A12"/>
        </w:tc>
      </w:tr>
      <w:tr w:rsidR="00640DA5" w:rsidRPr="00EB4588" w14:paraId="4F2058B1" w14:textId="77777777" w:rsidTr="004374B2">
        <w:trPr>
          <w:trHeight w:val="582"/>
        </w:trPr>
        <w:tc>
          <w:tcPr>
            <w:tcW w:w="5395" w:type="dxa"/>
          </w:tcPr>
          <w:p w14:paraId="4440C6EE" w14:textId="6EDED8C2" w:rsidR="00640DA5" w:rsidRPr="00501ABD" w:rsidRDefault="00640DA5" w:rsidP="00501ABD">
            <w:pPr>
              <w:pStyle w:val="ListParagraph"/>
              <w:widowControl w:val="0"/>
              <w:numPr>
                <w:ilvl w:val="0"/>
                <w:numId w:val="9"/>
              </w:numPr>
              <w:rPr>
                <w:rFonts w:ascii="Arial" w:eastAsia="Arial" w:hAnsi="Arial" w:cs="Arial"/>
              </w:rPr>
            </w:pPr>
            <w:r>
              <w:rPr>
                <w:rFonts w:ascii="Arial" w:eastAsia="Arial" w:hAnsi="Arial" w:cs="Arial"/>
              </w:rPr>
              <w:t>T</w:t>
            </w:r>
            <w:r w:rsidRPr="00640DA5">
              <w:rPr>
                <w:rFonts w:ascii="Arial" w:eastAsia="Arial" w:hAnsi="Arial" w:cs="Arial"/>
              </w:rPr>
              <w:t>he Superintendent’s responsibilities for prevention (per 90IAM</w:t>
            </w:r>
            <w:r>
              <w:rPr>
                <w:rFonts w:ascii="Arial" w:eastAsia="Arial" w:hAnsi="Arial" w:cs="Arial"/>
              </w:rPr>
              <w:t xml:space="preserve"> </w:t>
            </w:r>
            <w:r w:rsidRPr="00640DA5">
              <w:rPr>
                <w:rFonts w:ascii="Arial" w:eastAsia="Arial" w:hAnsi="Arial" w:cs="Arial"/>
              </w:rPr>
              <w:t xml:space="preserve">Chapter 5) </w:t>
            </w:r>
            <w:r>
              <w:rPr>
                <w:rFonts w:ascii="Arial" w:eastAsia="Arial" w:hAnsi="Arial" w:cs="Arial"/>
              </w:rPr>
              <w:t xml:space="preserve">are </w:t>
            </w:r>
            <w:r w:rsidRPr="00640DA5">
              <w:rPr>
                <w:rFonts w:ascii="Arial" w:eastAsia="Arial" w:hAnsi="Arial" w:cs="Arial"/>
              </w:rPr>
              <w:t>being met through the implementation of the current program</w:t>
            </w:r>
            <w:r>
              <w:rPr>
                <w:rFonts w:ascii="Arial" w:eastAsia="Arial" w:hAnsi="Arial" w:cs="Arial"/>
              </w:rPr>
              <w:t>.</w:t>
            </w:r>
          </w:p>
        </w:tc>
        <w:tc>
          <w:tcPr>
            <w:tcW w:w="988" w:type="dxa"/>
          </w:tcPr>
          <w:p w14:paraId="041C736E" w14:textId="77777777" w:rsidR="00640DA5" w:rsidRPr="00EB4588" w:rsidRDefault="00640DA5" w:rsidP="00A43A12">
            <w:pPr>
              <w:jc w:val="center"/>
            </w:pPr>
          </w:p>
        </w:tc>
        <w:tc>
          <w:tcPr>
            <w:tcW w:w="3144" w:type="dxa"/>
          </w:tcPr>
          <w:p w14:paraId="5284E3B4" w14:textId="77777777" w:rsidR="00640DA5" w:rsidRPr="00EB4588" w:rsidRDefault="00640DA5" w:rsidP="00A43A12"/>
        </w:tc>
      </w:tr>
      <w:tr w:rsidR="00F56477" w:rsidRPr="00EB4588" w14:paraId="1139D959" w14:textId="77777777" w:rsidTr="004374B2">
        <w:trPr>
          <w:trHeight w:val="582"/>
        </w:trPr>
        <w:tc>
          <w:tcPr>
            <w:tcW w:w="5395" w:type="dxa"/>
          </w:tcPr>
          <w:p w14:paraId="13EC7E1C" w14:textId="77777777" w:rsidR="00F56477" w:rsidRPr="002F72B0" w:rsidRDefault="00F56477" w:rsidP="00501ABD">
            <w:pPr>
              <w:pStyle w:val="ListParagraph"/>
              <w:widowControl w:val="0"/>
              <w:numPr>
                <w:ilvl w:val="0"/>
                <w:numId w:val="9"/>
              </w:numPr>
            </w:pPr>
            <w:r w:rsidRPr="00501ABD">
              <w:rPr>
                <w:rFonts w:ascii="Arial" w:eastAsia="Arial" w:hAnsi="Arial" w:cs="Arial"/>
              </w:rPr>
              <w:t>Employee performance elements are relevant to prevention program management.</w:t>
            </w:r>
          </w:p>
          <w:p w14:paraId="72AEBEAD" w14:textId="77777777" w:rsidR="002F72B0" w:rsidRPr="00EB4588" w:rsidRDefault="002F72B0" w:rsidP="002F72B0">
            <w:pPr>
              <w:pStyle w:val="ListParagraph"/>
              <w:widowControl w:val="0"/>
              <w:ind w:left="360"/>
            </w:pPr>
          </w:p>
        </w:tc>
        <w:tc>
          <w:tcPr>
            <w:tcW w:w="988" w:type="dxa"/>
          </w:tcPr>
          <w:p w14:paraId="34D5F021" w14:textId="77777777" w:rsidR="00F56477" w:rsidRPr="00EB4588" w:rsidRDefault="00F56477" w:rsidP="00A43A12">
            <w:pPr>
              <w:jc w:val="center"/>
            </w:pPr>
          </w:p>
        </w:tc>
        <w:tc>
          <w:tcPr>
            <w:tcW w:w="3144" w:type="dxa"/>
          </w:tcPr>
          <w:p w14:paraId="0E69F071" w14:textId="77777777" w:rsidR="00F56477" w:rsidRPr="00EB4588" w:rsidRDefault="00F56477" w:rsidP="00A43A12"/>
        </w:tc>
      </w:tr>
      <w:tr w:rsidR="00F56477" w:rsidRPr="00EB4588" w14:paraId="3BAE2CEC" w14:textId="77777777" w:rsidTr="004374B2">
        <w:trPr>
          <w:trHeight w:val="582"/>
        </w:trPr>
        <w:tc>
          <w:tcPr>
            <w:tcW w:w="5395" w:type="dxa"/>
          </w:tcPr>
          <w:p w14:paraId="784FFF5F" w14:textId="130BE417" w:rsidR="00F56477" w:rsidRPr="002F72B0" w:rsidRDefault="00F56477" w:rsidP="00501ABD">
            <w:pPr>
              <w:pStyle w:val="ListParagraph"/>
              <w:widowControl w:val="0"/>
              <w:numPr>
                <w:ilvl w:val="0"/>
                <w:numId w:val="9"/>
              </w:numPr>
            </w:pPr>
            <w:r w:rsidRPr="00501ABD">
              <w:rPr>
                <w:rFonts w:ascii="Arial" w:eastAsia="Arial" w:hAnsi="Arial" w:cs="Arial"/>
              </w:rPr>
              <w:t xml:space="preserve">The Agency Administrator has reviewed and concurs with contents of current WFPP and </w:t>
            </w:r>
            <w:r w:rsidR="00640DA5" w:rsidRPr="00501ABD">
              <w:rPr>
                <w:rFonts w:ascii="Arial" w:eastAsia="Arial" w:hAnsi="Arial" w:cs="Arial"/>
              </w:rPr>
              <w:t>ensures</w:t>
            </w:r>
            <w:r w:rsidRPr="00501ABD">
              <w:rPr>
                <w:rFonts w:ascii="Arial" w:eastAsia="Arial" w:hAnsi="Arial" w:cs="Arial"/>
              </w:rPr>
              <w:t xml:space="preserve"> that the designed program is being implemented.</w:t>
            </w:r>
          </w:p>
          <w:p w14:paraId="3004E3B0" w14:textId="77777777" w:rsidR="002F72B0" w:rsidRPr="00EB4588" w:rsidRDefault="002F72B0" w:rsidP="002F72B0">
            <w:pPr>
              <w:pStyle w:val="ListParagraph"/>
              <w:widowControl w:val="0"/>
              <w:ind w:left="360"/>
            </w:pPr>
          </w:p>
        </w:tc>
        <w:tc>
          <w:tcPr>
            <w:tcW w:w="988" w:type="dxa"/>
          </w:tcPr>
          <w:p w14:paraId="469F9A4C" w14:textId="77777777" w:rsidR="00F56477" w:rsidRPr="00EB4588" w:rsidRDefault="00F56477" w:rsidP="00F07002">
            <w:pPr>
              <w:jc w:val="center"/>
            </w:pPr>
          </w:p>
        </w:tc>
        <w:tc>
          <w:tcPr>
            <w:tcW w:w="3144" w:type="dxa"/>
          </w:tcPr>
          <w:p w14:paraId="73EF3AC2" w14:textId="77777777" w:rsidR="00F56477" w:rsidRPr="00EB4588" w:rsidRDefault="00F56477" w:rsidP="00F07002"/>
        </w:tc>
      </w:tr>
      <w:tr w:rsidR="00F56477" w:rsidRPr="00EB4588" w14:paraId="3F59492B" w14:textId="77777777" w:rsidTr="004374B2">
        <w:trPr>
          <w:trHeight w:val="582"/>
        </w:trPr>
        <w:tc>
          <w:tcPr>
            <w:tcW w:w="5395" w:type="dxa"/>
          </w:tcPr>
          <w:p w14:paraId="23FE2ABC" w14:textId="77777777" w:rsidR="00F56477" w:rsidRPr="002F72B0" w:rsidRDefault="00F56477" w:rsidP="00501ABD">
            <w:pPr>
              <w:pStyle w:val="ListParagraph"/>
              <w:widowControl w:val="0"/>
              <w:numPr>
                <w:ilvl w:val="0"/>
                <w:numId w:val="9"/>
              </w:numPr>
            </w:pPr>
            <w:r w:rsidRPr="00501ABD">
              <w:rPr>
                <w:rFonts w:ascii="Arial" w:eastAsia="Arial" w:hAnsi="Arial" w:cs="Arial"/>
              </w:rPr>
              <w:t>Appropriate delegation of authority has been developed and maintained for fire investigation and prevention teams as needed.</w:t>
            </w:r>
          </w:p>
          <w:p w14:paraId="68BA2F55" w14:textId="77777777" w:rsidR="002F72B0" w:rsidRPr="00EB4588" w:rsidRDefault="002F72B0" w:rsidP="002F72B0">
            <w:pPr>
              <w:pStyle w:val="ListParagraph"/>
              <w:widowControl w:val="0"/>
              <w:ind w:left="360"/>
            </w:pPr>
          </w:p>
        </w:tc>
        <w:tc>
          <w:tcPr>
            <w:tcW w:w="988" w:type="dxa"/>
          </w:tcPr>
          <w:p w14:paraId="49B6C331" w14:textId="77777777" w:rsidR="00F56477" w:rsidRPr="00EB4588" w:rsidRDefault="00F56477" w:rsidP="00F07002">
            <w:pPr>
              <w:widowControl w:val="0"/>
              <w:ind w:left="418" w:hanging="418"/>
              <w:jc w:val="center"/>
            </w:pPr>
          </w:p>
        </w:tc>
        <w:tc>
          <w:tcPr>
            <w:tcW w:w="3144" w:type="dxa"/>
          </w:tcPr>
          <w:p w14:paraId="036B1D8C" w14:textId="77777777" w:rsidR="00F56477" w:rsidRPr="00EB4588" w:rsidRDefault="00F56477" w:rsidP="00F56477"/>
        </w:tc>
      </w:tr>
      <w:tr w:rsidR="00D40233" w:rsidRPr="00EB4588" w14:paraId="49569781" w14:textId="77777777" w:rsidTr="004374B2">
        <w:trPr>
          <w:trHeight w:val="582"/>
        </w:trPr>
        <w:tc>
          <w:tcPr>
            <w:tcW w:w="5395" w:type="dxa"/>
          </w:tcPr>
          <w:p w14:paraId="39E7EA89" w14:textId="628AE537" w:rsidR="00D40233" w:rsidRPr="00501ABD" w:rsidRDefault="00D40233" w:rsidP="00501ABD">
            <w:pPr>
              <w:pStyle w:val="ListParagraph"/>
              <w:widowControl w:val="0"/>
              <w:numPr>
                <w:ilvl w:val="0"/>
                <w:numId w:val="9"/>
              </w:numPr>
              <w:rPr>
                <w:rFonts w:ascii="Arial" w:eastAsia="Arial" w:hAnsi="Arial" w:cs="Arial"/>
              </w:rPr>
            </w:pPr>
            <w:r>
              <w:rPr>
                <w:rFonts w:ascii="Arial" w:eastAsia="Arial" w:hAnsi="Arial" w:cs="Arial"/>
              </w:rPr>
              <w:t>T</w:t>
            </w:r>
            <w:r w:rsidRPr="00D40233">
              <w:rPr>
                <w:rFonts w:ascii="Arial" w:eastAsia="Arial" w:hAnsi="Arial" w:cs="Arial"/>
              </w:rPr>
              <w:t>he position level</w:t>
            </w:r>
            <w:r w:rsidR="00262E91">
              <w:rPr>
                <w:rFonts w:ascii="Arial" w:eastAsia="Arial" w:hAnsi="Arial" w:cs="Arial"/>
              </w:rPr>
              <w:t xml:space="preserve"> is implemented </w:t>
            </w:r>
            <w:r w:rsidR="002204C7">
              <w:rPr>
                <w:rFonts w:ascii="Arial" w:eastAsia="Arial" w:hAnsi="Arial" w:cs="Arial"/>
              </w:rPr>
              <w:t xml:space="preserve">as </w:t>
            </w:r>
            <w:r w:rsidR="002204C7" w:rsidRPr="00D40233">
              <w:rPr>
                <w:rFonts w:ascii="Arial" w:eastAsia="Arial" w:hAnsi="Arial" w:cs="Arial"/>
              </w:rPr>
              <w:t>identified</w:t>
            </w:r>
            <w:r w:rsidR="00262E91">
              <w:rPr>
                <w:rFonts w:ascii="Arial" w:eastAsia="Arial" w:hAnsi="Arial" w:cs="Arial"/>
              </w:rPr>
              <w:t xml:space="preserve"> in the WFPP.</w:t>
            </w:r>
          </w:p>
        </w:tc>
        <w:tc>
          <w:tcPr>
            <w:tcW w:w="988" w:type="dxa"/>
          </w:tcPr>
          <w:p w14:paraId="111D6B42" w14:textId="77777777" w:rsidR="00D40233" w:rsidRPr="00EB4588" w:rsidRDefault="00D40233" w:rsidP="00F07002">
            <w:pPr>
              <w:widowControl w:val="0"/>
              <w:ind w:left="418" w:hanging="418"/>
              <w:jc w:val="center"/>
            </w:pPr>
          </w:p>
        </w:tc>
        <w:tc>
          <w:tcPr>
            <w:tcW w:w="3144" w:type="dxa"/>
          </w:tcPr>
          <w:p w14:paraId="30A87328" w14:textId="77777777" w:rsidR="00D40233" w:rsidRPr="00EB4588" w:rsidRDefault="00D40233" w:rsidP="00F56477"/>
        </w:tc>
      </w:tr>
      <w:tr w:rsidR="00E3331B" w:rsidRPr="00EB4588" w14:paraId="14BCF159" w14:textId="77777777" w:rsidTr="004374B2">
        <w:trPr>
          <w:trHeight w:val="582"/>
        </w:trPr>
        <w:tc>
          <w:tcPr>
            <w:tcW w:w="5395" w:type="dxa"/>
            <w:tcBorders>
              <w:bottom w:val="single" w:sz="4" w:space="0" w:color="auto"/>
            </w:tcBorders>
          </w:tcPr>
          <w:p w14:paraId="76792A16" w14:textId="77777777" w:rsidR="00E231B2" w:rsidRDefault="00E3331B" w:rsidP="00501ABD">
            <w:pPr>
              <w:pStyle w:val="ListParagraph"/>
              <w:widowControl w:val="0"/>
              <w:numPr>
                <w:ilvl w:val="0"/>
                <w:numId w:val="9"/>
              </w:numPr>
              <w:rPr>
                <w:rFonts w:ascii="Arial" w:eastAsia="Arial" w:hAnsi="Arial" w:cs="Arial"/>
              </w:rPr>
            </w:pPr>
            <w:r>
              <w:rPr>
                <w:rFonts w:ascii="Arial" w:eastAsia="Arial" w:hAnsi="Arial" w:cs="Arial"/>
              </w:rPr>
              <w:t xml:space="preserve">Corrective actions from previous reviews have been satisfactorily resolved. </w:t>
            </w:r>
          </w:p>
          <w:p w14:paraId="0ABE0FB3" w14:textId="11DD6BB1" w:rsidR="00E3331B" w:rsidRPr="00501ABD" w:rsidRDefault="00E3331B" w:rsidP="00E231B2">
            <w:pPr>
              <w:pStyle w:val="ListParagraph"/>
              <w:widowControl w:val="0"/>
              <w:ind w:left="360"/>
              <w:rPr>
                <w:rFonts w:ascii="Arial" w:eastAsia="Arial" w:hAnsi="Arial" w:cs="Arial"/>
              </w:rPr>
            </w:pPr>
            <w:r>
              <w:rPr>
                <w:rFonts w:ascii="Arial" w:eastAsia="Arial" w:hAnsi="Arial" w:cs="Arial"/>
              </w:rPr>
              <w:t xml:space="preserve"> </w:t>
            </w:r>
          </w:p>
        </w:tc>
        <w:tc>
          <w:tcPr>
            <w:tcW w:w="988" w:type="dxa"/>
            <w:tcBorders>
              <w:bottom w:val="single" w:sz="4" w:space="0" w:color="auto"/>
            </w:tcBorders>
          </w:tcPr>
          <w:p w14:paraId="386CF336" w14:textId="77777777" w:rsidR="00E3331B" w:rsidRPr="00EB4588" w:rsidRDefault="00E3331B" w:rsidP="00F07002">
            <w:pPr>
              <w:widowControl w:val="0"/>
              <w:ind w:left="418" w:hanging="418"/>
              <w:jc w:val="center"/>
            </w:pPr>
          </w:p>
        </w:tc>
        <w:tc>
          <w:tcPr>
            <w:tcW w:w="3144" w:type="dxa"/>
            <w:tcBorders>
              <w:bottom w:val="single" w:sz="4" w:space="0" w:color="auto"/>
            </w:tcBorders>
          </w:tcPr>
          <w:p w14:paraId="46BB2666" w14:textId="77777777" w:rsidR="00E3331B" w:rsidRPr="00EB4588" w:rsidRDefault="00E3331B" w:rsidP="00F56477"/>
        </w:tc>
      </w:tr>
      <w:tr w:rsidR="002204C7" w:rsidRPr="00EB4588" w14:paraId="7A44F7C0" w14:textId="77777777" w:rsidTr="00E231B2">
        <w:trPr>
          <w:trHeight w:val="703"/>
        </w:trPr>
        <w:tc>
          <w:tcPr>
            <w:tcW w:w="5395" w:type="dxa"/>
            <w:tcBorders>
              <w:right w:val="nil"/>
            </w:tcBorders>
            <w:shd w:val="clear" w:color="auto" w:fill="BFBFBF" w:themeFill="background1" w:themeFillShade="BF"/>
          </w:tcPr>
          <w:p w14:paraId="49AD9CDA" w14:textId="77777777" w:rsidR="002204C7" w:rsidRDefault="002204C7" w:rsidP="002204C7">
            <w:pPr>
              <w:pStyle w:val="ListParagraph"/>
              <w:widowControl w:val="0"/>
              <w:ind w:left="360"/>
              <w:rPr>
                <w:rFonts w:ascii="Arial" w:eastAsia="Arial" w:hAnsi="Arial" w:cs="Arial"/>
              </w:rPr>
            </w:pPr>
          </w:p>
        </w:tc>
        <w:tc>
          <w:tcPr>
            <w:tcW w:w="988" w:type="dxa"/>
            <w:tcBorders>
              <w:left w:val="nil"/>
              <w:right w:val="nil"/>
            </w:tcBorders>
            <w:shd w:val="clear" w:color="auto" w:fill="BFBFBF" w:themeFill="background1" w:themeFillShade="BF"/>
          </w:tcPr>
          <w:p w14:paraId="24673289" w14:textId="77777777" w:rsidR="002204C7" w:rsidRPr="00EB4588" w:rsidRDefault="002204C7" w:rsidP="00F07002">
            <w:pPr>
              <w:widowControl w:val="0"/>
              <w:ind w:left="418" w:hanging="418"/>
              <w:jc w:val="center"/>
            </w:pPr>
          </w:p>
        </w:tc>
        <w:tc>
          <w:tcPr>
            <w:tcW w:w="3144" w:type="dxa"/>
            <w:tcBorders>
              <w:left w:val="nil"/>
            </w:tcBorders>
            <w:shd w:val="clear" w:color="auto" w:fill="BFBFBF" w:themeFill="background1" w:themeFillShade="BF"/>
          </w:tcPr>
          <w:p w14:paraId="260A755B" w14:textId="77777777" w:rsidR="002204C7" w:rsidRPr="00EB4588" w:rsidRDefault="002204C7" w:rsidP="00F56477"/>
        </w:tc>
      </w:tr>
      <w:tr w:rsidR="002204C7" w:rsidRPr="00EB4588" w14:paraId="2D9676AC" w14:textId="77777777" w:rsidTr="004374B2">
        <w:trPr>
          <w:trHeight w:val="582"/>
        </w:trPr>
        <w:tc>
          <w:tcPr>
            <w:tcW w:w="5395" w:type="dxa"/>
            <w:tcBorders>
              <w:right w:val="nil"/>
            </w:tcBorders>
          </w:tcPr>
          <w:p w14:paraId="331D0E05" w14:textId="15391921" w:rsidR="002204C7" w:rsidRDefault="002204C7" w:rsidP="002204C7">
            <w:pPr>
              <w:pStyle w:val="ListParagraph"/>
              <w:widowControl w:val="0"/>
              <w:ind w:left="-90"/>
              <w:rPr>
                <w:rFonts w:ascii="Arial" w:eastAsia="Arial" w:hAnsi="Arial" w:cs="Arial"/>
              </w:rPr>
            </w:pPr>
            <w:r w:rsidRPr="00E231B2">
              <w:rPr>
                <w:rFonts w:ascii="Arial" w:eastAsia="Arial" w:hAnsi="Arial" w:cs="Arial"/>
                <w:b/>
                <w:sz w:val="24"/>
                <w:szCs w:val="24"/>
              </w:rPr>
              <w:t>F.   Employee Training &amp; Development</w:t>
            </w:r>
          </w:p>
        </w:tc>
        <w:tc>
          <w:tcPr>
            <w:tcW w:w="988" w:type="dxa"/>
            <w:tcBorders>
              <w:left w:val="nil"/>
              <w:right w:val="nil"/>
            </w:tcBorders>
          </w:tcPr>
          <w:p w14:paraId="7CAFA011" w14:textId="77777777" w:rsidR="002204C7" w:rsidRPr="00EB4588" w:rsidRDefault="002204C7" w:rsidP="00F07002">
            <w:pPr>
              <w:widowControl w:val="0"/>
              <w:ind w:left="418" w:hanging="418"/>
              <w:jc w:val="center"/>
            </w:pPr>
          </w:p>
        </w:tc>
        <w:tc>
          <w:tcPr>
            <w:tcW w:w="3144" w:type="dxa"/>
            <w:tcBorders>
              <w:left w:val="nil"/>
            </w:tcBorders>
          </w:tcPr>
          <w:p w14:paraId="789CAC9A" w14:textId="77777777" w:rsidR="002204C7" w:rsidRPr="00EB4588" w:rsidRDefault="002204C7" w:rsidP="00F56477"/>
        </w:tc>
      </w:tr>
      <w:tr w:rsidR="00F56477" w:rsidRPr="00EB4588" w14:paraId="0A80E000" w14:textId="77777777" w:rsidTr="004374B2">
        <w:trPr>
          <w:trHeight w:val="582"/>
        </w:trPr>
        <w:tc>
          <w:tcPr>
            <w:tcW w:w="5395" w:type="dxa"/>
          </w:tcPr>
          <w:p w14:paraId="49234B2C" w14:textId="77777777" w:rsidR="00F56477" w:rsidRPr="00DD5D83" w:rsidRDefault="00F56477" w:rsidP="00501ABD">
            <w:pPr>
              <w:pStyle w:val="ListParagraph"/>
              <w:widowControl w:val="0"/>
              <w:numPr>
                <w:ilvl w:val="0"/>
                <w:numId w:val="10"/>
              </w:numPr>
            </w:pPr>
            <w:r w:rsidRPr="00501ABD">
              <w:rPr>
                <w:rFonts w:ascii="Arial" w:eastAsia="Arial" w:hAnsi="Arial" w:cs="Arial"/>
              </w:rPr>
              <w:t>Numbers of qualified staff is adequate for performing work identified in the prevention plan.</w:t>
            </w:r>
          </w:p>
          <w:p w14:paraId="6A07A80E" w14:textId="6722E5F8" w:rsidR="00D40233" w:rsidRPr="00EB4588" w:rsidRDefault="00D40233" w:rsidP="00D40233">
            <w:pPr>
              <w:widowControl w:val="0"/>
            </w:pPr>
          </w:p>
        </w:tc>
        <w:tc>
          <w:tcPr>
            <w:tcW w:w="988" w:type="dxa"/>
          </w:tcPr>
          <w:p w14:paraId="42C70F75" w14:textId="77777777" w:rsidR="00F56477" w:rsidRPr="00EB4588" w:rsidRDefault="00F56477" w:rsidP="001F16AE">
            <w:pPr>
              <w:jc w:val="center"/>
            </w:pPr>
          </w:p>
        </w:tc>
        <w:tc>
          <w:tcPr>
            <w:tcW w:w="3144" w:type="dxa"/>
          </w:tcPr>
          <w:p w14:paraId="69A8C455" w14:textId="77777777" w:rsidR="00F56477" w:rsidRPr="00EB4588" w:rsidRDefault="00F56477" w:rsidP="001F16AE"/>
        </w:tc>
      </w:tr>
      <w:tr w:rsidR="00F56477" w:rsidRPr="00EB4588" w14:paraId="7DF8FAC6" w14:textId="77777777" w:rsidTr="004374B2">
        <w:trPr>
          <w:trHeight w:val="582"/>
        </w:trPr>
        <w:tc>
          <w:tcPr>
            <w:tcW w:w="5395" w:type="dxa"/>
          </w:tcPr>
          <w:p w14:paraId="0D1E21CA" w14:textId="77777777" w:rsidR="00F56477" w:rsidRPr="00DD5D83" w:rsidRDefault="00F56477" w:rsidP="00501ABD">
            <w:pPr>
              <w:pStyle w:val="ListParagraph"/>
              <w:widowControl w:val="0"/>
              <w:numPr>
                <w:ilvl w:val="0"/>
                <w:numId w:val="10"/>
              </w:numPr>
            </w:pPr>
            <w:r w:rsidRPr="00501ABD">
              <w:rPr>
                <w:rFonts w:ascii="Arial" w:eastAsia="Arial" w:hAnsi="Arial" w:cs="Arial"/>
              </w:rPr>
              <w:t>Management encourages and supports prevention &amp; investigation training and development of prevention &amp; investigation qualifications at all levels.</w:t>
            </w:r>
          </w:p>
          <w:p w14:paraId="5803084A" w14:textId="77777777" w:rsidR="00DD5D83" w:rsidRPr="00EB4588" w:rsidRDefault="00DD5D83" w:rsidP="00DD5D83">
            <w:pPr>
              <w:pStyle w:val="ListParagraph"/>
              <w:widowControl w:val="0"/>
              <w:ind w:left="360"/>
            </w:pPr>
          </w:p>
        </w:tc>
        <w:tc>
          <w:tcPr>
            <w:tcW w:w="988" w:type="dxa"/>
          </w:tcPr>
          <w:p w14:paraId="0761EAC9" w14:textId="77777777" w:rsidR="00F56477" w:rsidRPr="00EB4588" w:rsidRDefault="00F56477" w:rsidP="001F16AE">
            <w:pPr>
              <w:jc w:val="center"/>
            </w:pPr>
          </w:p>
        </w:tc>
        <w:tc>
          <w:tcPr>
            <w:tcW w:w="3144" w:type="dxa"/>
          </w:tcPr>
          <w:p w14:paraId="5278C3B6" w14:textId="77777777" w:rsidR="00F56477" w:rsidRPr="00EB4588" w:rsidRDefault="00F56477" w:rsidP="001F16AE"/>
        </w:tc>
      </w:tr>
      <w:tr w:rsidR="0016221A" w:rsidRPr="00EB4588" w14:paraId="493A4482" w14:textId="77777777" w:rsidTr="004374B2">
        <w:trPr>
          <w:trHeight w:val="582"/>
        </w:trPr>
        <w:tc>
          <w:tcPr>
            <w:tcW w:w="5395" w:type="dxa"/>
          </w:tcPr>
          <w:p w14:paraId="05C1EA93" w14:textId="74BFD81F" w:rsidR="0016221A" w:rsidRPr="00501ABD" w:rsidRDefault="0016221A" w:rsidP="00501ABD">
            <w:pPr>
              <w:pStyle w:val="ListParagraph"/>
              <w:widowControl w:val="0"/>
              <w:numPr>
                <w:ilvl w:val="0"/>
                <w:numId w:val="10"/>
              </w:numPr>
              <w:rPr>
                <w:rFonts w:ascii="Arial" w:eastAsia="Arial" w:hAnsi="Arial" w:cs="Arial"/>
              </w:rPr>
            </w:pPr>
            <w:r w:rsidRPr="00FA0BBC">
              <w:rPr>
                <w:rFonts w:ascii="Arial" w:eastAsia="Arial" w:hAnsi="Arial" w:cs="Arial"/>
              </w:rPr>
              <w:t xml:space="preserve">Prevention program staff have completed training described in BIA Wildfire Prevention Handbook Chapter </w:t>
            </w:r>
            <w:r>
              <w:rPr>
                <w:rFonts w:ascii="Arial" w:eastAsia="Arial" w:hAnsi="Arial" w:cs="Arial"/>
              </w:rPr>
              <w:t>5</w:t>
            </w:r>
            <w:r w:rsidRPr="00FA0BBC">
              <w:rPr>
                <w:rFonts w:ascii="Arial" w:eastAsia="Arial" w:hAnsi="Arial" w:cs="Arial"/>
              </w:rPr>
              <w:t xml:space="preserve"> for the appropriate level.</w:t>
            </w:r>
          </w:p>
        </w:tc>
        <w:tc>
          <w:tcPr>
            <w:tcW w:w="988" w:type="dxa"/>
          </w:tcPr>
          <w:p w14:paraId="7B50D022" w14:textId="77777777" w:rsidR="0016221A" w:rsidRPr="00EB4588" w:rsidRDefault="0016221A" w:rsidP="001F16AE">
            <w:pPr>
              <w:jc w:val="center"/>
            </w:pPr>
          </w:p>
        </w:tc>
        <w:tc>
          <w:tcPr>
            <w:tcW w:w="3144" w:type="dxa"/>
          </w:tcPr>
          <w:p w14:paraId="664D942C" w14:textId="77777777" w:rsidR="0016221A" w:rsidRPr="00EB4588" w:rsidRDefault="0016221A" w:rsidP="001F16AE"/>
        </w:tc>
      </w:tr>
      <w:tr w:rsidR="0016221A" w:rsidRPr="00EB4588" w14:paraId="22DB20E4" w14:textId="77777777" w:rsidTr="004374B2">
        <w:trPr>
          <w:trHeight w:val="582"/>
        </w:trPr>
        <w:tc>
          <w:tcPr>
            <w:tcW w:w="5395" w:type="dxa"/>
          </w:tcPr>
          <w:p w14:paraId="7D78EC15" w14:textId="5B9E5FB4" w:rsidR="0016221A" w:rsidRPr="00501ABD" w:rsidRDefault="0016221A" w:rsidP="0016221A">
            <w:pPr>
              <w:pStyle w:val="ListParagraph"/>
              <w:widowControl w:val="0"/>
              <w:numPr>
                <w:ilvl w:val="0"/>
                <w:numId w:val="10"/>
              </w:numPr>
              <w:rPr>
                <w:rFonts w:ascii="Arial" w:eastAsia="Arial" w:hAnsi="Arial" w:cs="Arial"/>
              </w:rPr>
            </w:pPr>
            <w:r w:rsidRPr="00501ABD">
              <w:rPr>
                <w:rFonts w:ascii="Arial" w:eastAsia="Arial" w:hAnsi="Arial" w:cs="Arial"/>
              </w:rPr>
              <w:t xml:space="preserve">Qualifications of prevention program staff are documented in the IQCS database. </w:t>
            </w:r>
          </w:p>
        </w:tc>
        <w:tc>
          <w:tcPr>
            <w:tcW w:w="988" w:type="dxa"/>
          </w:tcPr>
          <w:p w14:paraId="2305E295" w14:textId="77777777" w:rsidR="0016221A" w:rsidRPr="00EB4588" w:rsidRDefault="0016221A" w:rsidP="0016221A">
            <w:pPr>
              <w:jc w:val="center"/>
            </w:pPr>
          </w:p>
        </w:tc>
        <w:tc>
          <w:tcPr>
            <w:tcW w:w="3144" w:type="dxa"/>
          </w:tcPr>
          <w:p w14:paraId="33D238D5" w14:textId="77777777" w:rsidR="0016221A" w:rsidRPr="00EB4588" w:rsidRDefault="0016221A" w:rsidP="0016221A"/>
        </w:tc>
      </w:tr>
      <w:tr w:rsidR="004374B2" w:rsidRPr="00EB4588" w14:paraId="358E01BC" w14:textId="77777777" w:rsidTr="004374B2">
        <w:trPr>
          <w:trHeight w:val="582"/>
        </w:trPr>
        <w:tc>
          <w:tcPr>
            <w:tcW w:w="5395" w:type="dxa"/>
            <w:tcBorders>
              <w:bottom w:val="single" w:sz="4" w:space="0" w:color="auto"/>
            </w:tcBorders>
          </w:tcPr>
          <w:p w14:paraId="2CC98F0B" w14:textId="29D0C2D2" w:rsidR="004374B2" w:rsidRDefault="004374B2" w:rsidP="0016221A">
            <w:pPr>
              <w:pStyle w:val="ListParagraph"/>
              <w:numPr>
                <w:ilvl w:val="0"/>
                <w:numId w:val="10"/>
              </w:numPr>
              <w:rPr>
                <w:rFonts w:ascii="Arial" w:eastAsia="Arial" w:hAnsi="Arial" w:cs="Arial"/>
              </w:rPr>
            </w:pPr>
            <w:r>
              <w:rPr>
                <w:rFonts w:ascii="Arial" w:eastAsia="Arial" w:hAnsi="Arial" w:cs="Arial"/>
              </w:rPr>
              <w:t>I</w:t>
            </w:r>
            <w:r w:rsidRPr="0016221A">
              <w:rPr>
                <w:rFonts w:ascii="Arial" w:eastAsia="Arial" w:hAnsi="Arial" w:cs="Arial"/>
              </w:rPr>
              <w:t>ndividual Development Plans have been developed for staff.</w:t>
            </w:r>
          </w:p>
        </w:tc>
        <w:tc>
          <w:tcPr>
            <w:tcW w:w="988" w:type="dxa"/>
            <w:tcBorders>
              <w:bottom w:val="single" w:sz="4" w:space="0" w:color="auto"/>
            </w:tcBorders>
          </w:tcPr>
          <w:p w14:paraId="4B81674C" w14:textId="77777777" w:rsidR="004374B2" w:rsidRPr="00EB4588" w:rsidRDefault="004374B2" w:rsidP="0016221A">
            <w:pPr>
              <w:jc w:val="center"/>
            </w:pPr>
          </w:p>
        </w:tc>
        <w:tc>
          <w:tcPr>
            <w:tcW w:w="3144" w:type="dxa"/>
            <w:tcBorders>
              <w:bottom w:val="single" w:sz="4" w:space="0" w:color="auto"/>
            </w:tcBorders>
          </w:tcPr>
          <w:p w14:paraId="3E64A155" w14:textId="77777777" w:rsidR="004374B2" w:rsidRPr="00EB4588" w:rsidRDefault="004374B2" w:rsidP="0016221A"/>
        </w:tc>
      </w:tr>
      <w:tr w:rsidR="0016221A" w:rsidRPr="00EB4588" w14:paraId="00301DB3" w14:textId="77777777" w:rsidTr="00E231B2">
        <w:trPr>
          <w:trHeight w:val="582"/>
        </w:trPr>
        <w:tc>
          <w:tcPr>
            <w:tcW w:w="5395" w:type="dxa"/>
            <w:tcBorders>
              <w:bottom w:val="single" w:sz="4" w:space="0" w:color="auto"/>
              <w:right w:val="nil"/>
            </w:tcBorders>
            <w:shd w:val="clear" w:color="auto" w:fill="BFBFBF" w:themeFill="background1" w:themeFillShade="BF"/>
          </w:tcPr>
          <w:p w14:paraId="1F9992B0" w14:textId="5D7698CC" w:rsidR="0016221A" w:rsidRPr="00501ABD" w:rsidRDefault="0016221A" w:rsidP="004374B2">
            <w:pPr>
              <w:pStyle w:val="ListParagraph"/>
              <w:ind w:left="360"/>
              <w:rPr>
                <w:rFonts w:ascii="Arial" w:eastAsia="Arial" w:hAnsi="Arial" w:cs="Arial"/>
              </w:rPr>
            </w:pPr>
          </w:p>
        </w:tc>
        <w:tc>
          <w:tcPr>
            <w:tcW w:w="988" w:type="dxa"/>
            <w:tcBorders>
              <w:left w:val="nil"/>
              <w:bottom w:val="single" w:sz="4" w:space="0" w:color="auto"/>
              <w:right w:val="nil"/>
            </w:tcBorders>
            <w:shd w:val="clear" w:color="auto" w:fill="BFBFBF" w:themeFill="background1" w:themeFillShade="BF"/>
          </w:tcPr>
          <w:p w14:paraId="619D3B28" w14:textId="77777777" w:rsidR="0016221A" w:rsidRPr="00EB4588" w:rsidRDefault="0016221A" w:rsidP="0016221A">
            <w:pPr>
              <w:jc w:val="center"/>
            </w:pPr>
          </w:p>
        </w:tc>
        <w:tc>
          <w:tcPr>
            <w:tcW w:w="3144" w:type="dxa"/>
            <w:tcBorders>
              <w:left w:val="nil"/>
              <w:bottom w:val="single" w:sz="4" w:space="0" w:color="auto"/>
            </w:tcBorders>
            <w:shd w:val="clear" w:color="auto" w:fill="BFBFBF" w:themeFill="background1" w:themeFillShade="BF"/>
          </w:tcPr>
          <w:p w14:paraId="67F369D6" w14:textId="77777777" w:rsidR="0016221A" w:rsidRPr="00EB4588" w:rsidRDefault="0016221A" w:rsidP="0016221A"/>
        </w:tc>
      </w:tr>
      <w:tr w:rsidR="004374B2" w:rsidRPr="00EB4588" w14:paraId="2AD906F7" w14:textId="77777777" w:rsidTr="00E231B2">
        <w:tblPrEx>
          <w:tblLook w:val="04A0" w:firstRow="1" w:lastRow="0" w:firstColumn="1" w:lastColumn="0" w:noHBand="0" w:noVBand="1"/>
        </w:tblPrEx>
        <w:trPr>
          <w:trHeight w:val="520"/>
        </w:trPr>
        <w:tc>
          <w:tcPr>
            <w:tcW w:w="5395" w:type="dxa"/>
            <w:tcBorders>
              <w:right w:val="nil"/>
            </w:tcBorders>
          </w:tcPr>
          <w:p w14:paraId="13D1224E" w14:textId="73A8CCAF" w:rsidR="004374B2" w:rsidRPr="006F40DE" w:rsidRDefault="000F4EBF" w:rsidP="00C83273">
            <w:pPr>
              <w:pStyle w:val="ListParagraph"/>
              <w:widowControl w:val="0"/>
              <w:ind w:left="0"/>
              <w:rPr>
                <w:rFonts w:ascii="Arial" w:eastAsia="Arial" w:hAnsi="Arial" w:cs="Arial"/>
              </w:rPr>
            </w:pPr>
            <w:r>
              <w:rPr>
                <w:rFonts w:ascii="Arial" w:eastAsia="Arial" w:hAnsi="Arial" w:cs="Arial"/>
                <w:b/>
                <w:sz w:val="24"/>
                <w:szCs w:val="24"/>
              </w:rPr>
              <w:t>G</w:t>
            </w:r>
            <w:r w:rsidR="004374B2" w:rsidRPr="00E231B2">
              <w:rPr>
                <w:rFonts w:ascii="Arial" w:eastAsia="Arial" w:hAnsi="Arial" w:cs="Arial"/>
                <w:b/>
                <w:sz w:val="24"/>
                <w:szCs w:val="24"/>
              </w:rPr>
              <w:t>. Collaboration, Coordination and Outreach</w:t>
            </w:r>
          </w:p>
        </w:tc>
        <w:tc>
          <w:tcPr>
            <w:tcW w:w="988" w:type="dxa"/>
            <w:tcBorders>
              <w:left w:val="nil"/>
              <w:right w:val="nil"/>
            </w:tcBorders>
          </w:tcPr>
          <w:p w14:paraId="591DB45F" w14:textId="77777777" w:rsidR="004374B2" w:rsidRPr="00EB4588" w:rsidRDefault="004374B2" w:rsidP="00C83273">
            <w:pPr>
              <w:widowControl w:val="0"/>
              <w:ind w:left="418" w:hanging="418"/>
              <w:jc w:val="center"/>
            </w:pPr>
          </w:p>
        </w:tc>
        <w:tc>
          <w:tcPr>
            <w:tcW w:w="3144" w:type="dxa"/>
            <w:tcBorders>
              <w:left w:val="nil"/>
            </w:tcBorders>
          </w:tcPr>
          <w:p w14:paraId="639D7687" w14:textId="77777777" w:rsidR="004374B2" w:rsidRPr="00EB4588" w:rsidRDefault="004374B2" w:rsidP="00C83273"/>
        </w:tc>
      </w:tr>
      <w:tr w:rsidR="004374B2" w:rsidRPr="00EB4588" w14:paraId="1D3CD329" w14:textId="77777777" w:rsidTr="004374B2">
        <w:tblPrEx>
          <w:tblLook w:val="04A0" w:firstRow="1" w:lastRow="0" w:firstColumn="1" w:lastColumn="0" w:noHBand="0" w:noVBand="1"/>
        </w:tblPrEx>
        <w:trPr>
          <w:trHeight w:val="520"/>
        </w:trPr>
        <w:tc>
          <w:tcPr>
            <w:tcW w:w="5395" w:type="dxa"/>
          </w:tcPr>
          <w:p w14:paraId="62ECF71D" w14:textId="77777777" w:rsidR="004374B2" w:rsidRPr="00CC3D5D" w:rsidRDefault="004374B2" w:rsidP="004374B2">
            <w:pPr>
              <w:pStyle w:val="ListParagraph"/>
              <w:widowControl w:val="0"/>
              <w:numPr>
                <w:ilvl w:val="0"/>
                <w:numId w:val="22"/>
              </w:numPr>
            </w:pPr>
            <w:r w:rsidRPr="006F40DE">
              <w:rPr>
                <w:rFonts w:ascii="Arial" w:eastAsia="Arial" w:hAnsi="Arial" w:cs="Arial"/>
              </w:rPr>
              <w:t xml:space="preserve">The program participates in interagency prevention efforts and outreach to coordinate messages and campaigns. </w:t>
            </w:r>
          </w:p>
          <w:p w14:paraId="37D0F505" w14:textId="77777777" w:rsidR="004374B2" w:rsidRPr="00EB4588" w:rsidRDefault="004374B2" w:rsidP="00C83273">
            <w:pPr>
              <w:pStyle w:val="ListParagraph"/>
              <w:widowControl w:val="0"/>
              <w:ind w:left="360"/>
            </w:pPr>
          </w:p>
        </w:tc>
        <w:tc>
          <w:tcPr>
            <w:tcW w:w="988" w:type="dxa"/>
          </w:tcPr>
          <w:p w14:paraId="6654805B" w14:textId="77777777" w:rsidR="004374B2" w:rsidRPr="00EB4588" w:rsidRDefault="004374B2" w:rsidP="00C83273">
            <w:pPr>
              <w:widowControl w:val="0"/>
              <w:ind w:left="418" w:hanging="418"/>
              <w:jc w:val="center"/>
            </w:pPr>
          </w:p>
        </w:tc>
        <w:tc>
          <w:tcPr>
            <w:tcW w:w="3144" w:type="dxa"/>
          </w:tcPr>
          <w:p w14:paraId="52CCFE18" w14:textId="77777777" w:rsidR="004374B2" w:rsidRPr="00EB4588" w:rsidRDefault="004374B2" w:rsidP="00C83273"/>
        </w:tc>
      </w:tr>
      <w:tr w:rsidR="004374B2" w:rsidRPr="00EB4588" w14:paraId="2C1C9D2E" w14:textId="77777777" w:rsidTr="004374B2">
        <w:tblPrEx>
          <w:tblLook w:val="04A0" w:firstRow="1" w:lastRow="0" w:firstColumn="1" w:lastColumn="0" w:noHBand="0" w:noVBand="1"/>
        </w:tblPrEx>
        <w:trPr>
          <w:trHeight w:val="520"/>
        </w:trPr>
        <w:tc>
          <w:tcPr>
            <w:tcW w:w="5395" w:type="dxa"/>
          </w:tcPr>
          <w:p w14:paraId="417D89B6" w14:textId="77777777" w:rsidR="004374B2" w:rsidRPr="00CC3D5D" w:rsidRDefault="004374B2" w:rsidP="004374B2">
            <w:pPr>
              <w:pStyle w:val="ListParagraph"/>
              <w:widowControl w:val="0"/>
              <w:numPr>
                <w:ilvl w:val="0"/>
                <w:numId w:val="22"/>
              </w:numPr>
            </w:pPr>
            <w:r w:rsidRPr="006F40DE">
              <w:rPr>
                <w:rFonts w:ascii="Arial" w:eastAsia="Arial" w:hAnsi="Arial" w:cs="Arial"/>
              </w:rPr>
              <w:t>The program provides timely information to local news media and communities about fire danger levels and fire restrictions.</w:t>
            </w:r>
          </w:p>
          <w:p w14:paraId="0818DF57" w14:textId="77777777" w:rsidR="004374B2" w:rsidRPr="00EB4588" w:rsidRDefault="004374B2" w:rsidP="00C83273">
            <w:pPr>
              <w:pStyle w:val="ListParagraph"/>
              <w:widowControl w:val="0"/>
              <w:ind w:left="360"/>
            </w:pPr>
          </w:p>
        </w:tc>
        <w:tc>
          <w:tcPr>
            <w:tcW w:w="988" w:type="dxa"/>
          </w:tcPr>
          <w:p w14:paraId="3D3CC660" w14:textId="77777777" w:rsidR="004374B2" w:rsidRPr="00EB4588" w:rsidRDefault="004374B2" w:rsidP="00C83273">
            <w:pPr>
              <w:widowControl w:val="0"/>
              <w:ind w:left="418" w:hanging="418"/>
              <w:jc w:val="center"/>
            </w:pPr>
          </w:p>
        </w:tc>
        <w:tc>
          <w:tcPr>
            <w:tcW w:w="3144" w:type="dxa"/>
          </w:tcPr>
          <w:p w14:paraId="5F932C70" w14:textId="77777777" w:rsidR="004374B2" w:rsidRPr="00EB4588" w:rsidRDefault="004374B2" w:rsidP="00C83273"/>
        </w:tc>
      </w:tr>
      <w:tr w:rsidR="004374B2" w:rsidRPr="00EB4588" w14:paraId="27D727AC" w14:textId="77777777" w:rsidTr="004374B2">
        <w:tblPrEx>
          <w:tblLook w:val="04A0" w:firstRow="1" w:lastRow="0" w:firstColumn="1" w:lastColumn="0" w:noHBand="0" w:noVBand="1"/>
        </w:tblPrEx>
        <w:trPr>
          <w:trHeight w:val="520"/>
        </w:trPr>
        <w:tc>
          <w:tcPr>
            <w:tcW w:w="5395" w:type="dxa"/>
          </w:tcPr>
          <w:p w14:paraId="60C6B50A" w14:textId="77777777" w:rsidR="004374B2" w:rsidRPr="00CC3D5D" w:rsidRDefault="004374B2" w:rsidP="004374B2">
            <w:pPr>
              <w:pStyle w:val="ListParagraph"/>
              <w:widowControl w:val="0"/>
              <w:numPr>
                <w:ilvl w:val="0"/>
                <w:numId w:val="22"/>
              </w:numPr>
            </w:pPr>
            <w:r w:rsidRPr="006F40DE">
              <w:rPr>
                <w:rFonts w:ascii="Arial" w:eastAsia="Arial" w:hAnsi="Arial" w:cs="Arial"/>
              </w:rPr>
              <w:t xml:space="preserve">Prevention and mitigation efforts with communities also address the complementary effort by fire managers to reduce risk by conducting hazardous fuels reduction in the Wildland Urban Interface, including use of prescribed fire where appropriate. </w:t>
            </w:r>
          </w:p>
          <w:p w14:paraId="421C3DD7" w14:textId="77777777" w:rsidR="004374B2" w:rsidRPr="00EB4588" w:rsidRDefault="004374B2" w:rsidP="00C83273">
            <w:pPr>
              <w:pStyle w:val="ListParagraph"/>
              <w:widowControl w:val="0"/>
              <w:ind w:left="360"/>
            </w:pPr>
          </w:p>
        </w:tc>
        <w:tc>
          <w:tcPr>
            <w:tcW w:w="988" w:type="dxa"/>
          </w:tcPr>
          <w:p w14:paraId="507D2896" w14:textId="77777777" w:rsidR="004374B2" w:rsidRPr="00EB4588" w:rsidRDefault="004374B2" w:rsidP="00C83273">
            <w:pPr>
              <w:widowControl w:val="0"/>
              <w:ind w:left="418" w:hanging="418"/>
              <w:jc w:val="center"/>
            </w:pPr>
          </w:p>
        </w:tc>
        <w:tc>
          <w:tcPr>
            <w:tcW w:w="3144" w:type="dxa"/>
          </w:tcPr>
          <w:p w14:paraId="6C8AE745" w14:textId="77777777" w:rsidR="004374B2" w:rsidRPr="00EB4588" w:rsidRDefault="004374B2" w:rsidP="00C83273"/>
        </w:tc>
      </w:tr>
      <w:tr w:rsidR="004374B2" w:rsidRPr="00EB4588" w14:paraId="5F30419F" w14:textId="77777777" w:rsidTr="004374B2">
        <w:tblPrEx>
          <w:tblLook w:val="04A0" w:firstRow="1" w:lastRow="0" w:firstColumn="1" w:lastColumn="0" w:noHBand="0" w:noVBand="1"/>
        </w:tblPrEx>
        <w:trPr>
          <w:trHeight w:val="520"/>
        </w:trPr>
        <w:tc>
          <w:tcPr>
            <w:tcW w:w="5395" w:type="dxa"/>
          </w:tcPr>
          <w:p w14:paraId="16AE54CF" w14:textId="77777777" w:rsidR="004374B2" w:rsidRPr="00CC3D5D" w:rsidRDefault="004374B2" w:rsidP="004374B2">
            <w:pPr>
              <w:pStyle w:val="ListParagraph"/>
              <w:widowControl w:val="0"/>
              <w:numPr>
                <w:ilvl w:val="0"/>
                <w:numId w:val="22"/>
              </w:numPr>
            </w:pPr>
            <w:r w:rsidRPr="006F40DE">
              <w:rPr>
                <w:rFonts w:ascii="Arial" w:eastAsia="Arial" w:hAnsi="Arial" w:cs="Arial"/>
              </w:rPr>
              <w:t xml:space="preserve">Effective communications inform partners, affected groups and individuals when wildfires occur on trust lands and about the resulting unwanted impacts. </w:t>
            </w:r>
          </w:p>
          <w:p w14:paraId="38F83795" w14:textId="77777777" w:rsidR="004374B2" w:rsidRPr="00EB4588" w:rsidRDefault="004374B2" w:rsidP="00C83273">
            <w:pPr>
              <w:pStyle w:val="ListParagraph"/>
              <w:widowControl w:val="0"/>
              <w:ind w:left="360"/>
            </w:pPr>
          </w:p>
        </w:tc>
        <w:tc>
          <w:tcPr>
            <w:tcW w:w="988" w:type="dxa"/>
          </w:tcPr>
          <w:p w14:paraId="25792A52" w14:textId="77777777" w:rsidR="004374B2" w:rsidRPr="00EB4588" w:rsidRDefault="004374B2" w:rsidP="00C83273">
            <w:pPr>
              <w:widowControl w:val="0"/>
              <w:ind w:left="418" w:hanging="418"/>
              <w:jc w:val="center"/>
            </w:pPr>
          </w:p>
        </w:tc>
        <w:tc>
          <w:tcPr>
            <w:tcW w:w="3144" w:type="dxa"/>
          </w:tcPr>
          <w:p w14:paraId="34594170" w14:textId="77777777" w:rsidR="004374B2" w:rsidRPr="00EB4588" w:rsidRDefault="004374B2" w:rsidP="00C83273"/>
        </w:tc>
      </w:tr>
      <w:tr w:rsidR="004374B2" w:rsidRPr="00EB4588" w14:paraId="563F0B3E" w14:textId="77777777" w:rsidTr="004374B2">
        <w:tblPrEx>
          <w:tblLook w:val="04A0" w:firstRow="1" w:lastRow="0" w:firstColumn="1" w:lastColumn="0" w:noHBand="0" w:noVBand="1"/>
        </w:tblPrEx>
        <w:trPr>
          <w:trHeight w:val="520"/>
        </w:trPr>
        <w:tc>
          <w:tcPr>
            <w:tcW w:w="5395" w:type="dxa"/>
          </w:tcPr>
          <w:p w14:paraId="59526C18" w14:textId="77777777" w:rsidR="004374B2" w:rsidRPr="00EB4588" w:rsidRDefault="004374B2" w:rsidP="004374B2">
            <w:pPr>
              <w:pStyle w:val="ListParagraph"/>
              <w:widowControl w:val="0"/>
              <w:numPr>
                <w:ilvl w:val="0"/>
                <w:numId w:val="22"/>
              </w:numPr>
            </w:pPr>
            <w:r w:rsidRPr="006132A6">
              <w:rPr>
                <w:rFonts w:ascii="Arial" w:eastAsia="Arial" w:hAnsi="Arial" w:cs="Arial"/>
              </w:rPr>
              <w:t>The Agency and/or Tribe has promoted Home Ignition Zone safety to its local public.</w:t>
            </w:r>
          </w:p>
        </w:tc>
        <w:tc>
          <w:tcPr>
            <w:tcW w:w="988" w:type="dxa"/>
          </w:tcPr>
          <w:p w14:paraId="4A09ADCF" w14:textId="77777777" w:rsidR="004374B2" w:rsidRPr="00EB4588" w:rsidRDefault="004374B2" w:rsidP="00C83273">
            <w:pPr>
              <w:jc w:val="center"/>
            </w:pPr>
          </w:p>
        </w:tc>
        <w:tc>
          <w:tcPr>
            <w:tcW w:w="3144" w:type="dxa"/>
          </w:tcPr>
          <w:p w14:paraId="705DB6E9" w14:textId="77777777" w:rsidR="004374B2" w:rsidRPr="00EB4588" w:rsidRDefault="004374B2" w:rsidP="00C83273"/>
        </w:tc>
      </w:tr>
      <w:tr w:rsidR="004374B2" w:rsidRPr="00EB4588" w14:paraId="301DB647" w14:textId="77777777" w:rsidTr="004374B2">
        <w:tblPrEx>
          <w:tblLook w:val="04A0" w:firstRow="1" w:lastRow="0" w:firstColumn="1" w:lastColumn="0" w:noHBand="0" w:noVBand="1"/>
        </w:tblPrEx>
        <w:trPr>
          <w:trHeight w:val="520"/>
        </w:trPr>
        <w:tc>
          <w:tcPr>
            <w:tcW w:w="5395" w:type="dxa"/>
            <w:tcBorders>
              <w:bottom w:val="single" w:sz="4" w:space="0" w:color="auto"/>
            </w:tcBorders>
          </w:tcPr>
          <w:p w14:paraId="4B9F3A71" w14:textId="77777777" w:rsidR="004374B2" w:rsidRPr="00CC3D5D" w:rsidRDefault="004374B2" w:rsidP="004374B2">
            <w:pPr>
              <w:pStyle w:val="ListParagraph"/>
              <w:widowControl w:val="0"/>
              <w:numPr>
                <w:ilvl w:val="0"/>
                <w:numId w:val="22"/>
              </w:numPr>
            </w:pPr>
            <w:r w:rsidRPr="006F40DE">
              <w:rPr>
                <w:rFonts w:ascii="Arial" w:eastAsia="Arial" w:hAnsi="Arial" w:cs="Arial"/>
              </w:rPr>
              <w:t>The prevention staff effectively works with cooperators to ensure fire danger ratings are coordinated across jurisdictions.</w:t>
            </w:r>
          </w:p>
          <w:p w14:paraId="3691D0A0" w14:textId="77777777" w:rsidR="004374B2" w:rsidRPr="00EB4588" w:rsidRDefault="004374B2" w:rsidP="00C83273">
            <w:pPr>
              <w:pStyle w:val="ListParagraph"/>
              <w:widowControl w:val="0"/>
              <w:ind w:left="360"/>
            </w:pPr>
          </w:p>
        </w:tc>
        <w:tc>
          <w:tcPr>
            <w:tcW w:w="988" w:type="dxa"/>
            <w:tcBorders>
              <w:bottom w:val="single" w:sz="4" w:space="0" w:color="auto"/>
            </w:tcBorders>
          </w:tcPr>
          <w:p w14:paraId="12FD6038" w14:textId="77777777" w:rsidR="004374B2" w:rsidRPr="00EB4588" w:rsidRDefault="004374B2" w:rsidP="00C83273">
            <w:pPr>
              <w:jc w:val="center"/>
            </w:pPr>
          </w:p>
        </w:tc>
        <w:tc>
          <w:tcPr>
            <w:tcW w:w="3144" w:type="dxa"/>
            <w:tcBorders>
              <w:bottom w:val="single" w:sz="4" w:space="0" w:color="auto"/>
            </w:tcBorders>
          </w:tcPr>
          <w:p w14:paraId="1D6112DF" w14:textId="77777777" w:rsidR="004374B2" w:rsidRPr="00EB4588" w:rsidRDefault="004374B2" w:rsidP="00C83273"/>
        </w:tc>
      </w:tr>
      <w:tr w:rsidR="004374B2" w:rsidRPr="00EB4588" w14:paraId="2112D397" w14:textId="77777777" w:rsidTr="00E231B2">
        <w:tblPrEx>
          <w:tblLook w:val="04A0" w:firstRow="1" w:lastRow="0" w:firstColumn="1" w:lastColumn="0" w:noHBand="0" w:noVBand="1"/>
        </w:tblPrEx>
        <w:trPr>
          <w:trHeight w:val="404"/>
        </w:trPr>
        <w:tc>
          <w:tcPr>
            <w:tcW w:w="5395" w:type="dxa"/>
            <w:tcBorders>
              <w:bottom w:val="single" w:sz="4" w:space="0" w:color="auto"/>
              <w:right w:val="nil"/>
            </w:tcBorders>
            <w:shd w:val="clear" w:color="auto" w:fill="BFBFBF" w:themeFill="background1" w:themeFillShade="BF"/>
          </w:tcPr>
          <w:p w14:paraId="7EE67D48" w14:textId="77777777" w:rsidR="004374B2" w:rsidRPr="006F40DE" w:rsidRDefault="004374B2" w:rsidP="00C83273">
            <w:pPr>
              <w:pStyle w:val="ListParagraph"/>
              <w:widowControl w:val="0"/>
              <w:ind w:left="360"/>
              <w:rPr>
                <w:rFonts w:ascii="Arial" w:eastAsia="Arial" w:hAnsi="Arial" w:cs="Arial"/>
              </w:rPr>
            </w:pPr>
          </w:p>
        </w:tc>
        <w:tc>
          <w:tcPr>
            <w:tcW w:w="988" w:type="dxa"/>
            <w:tcBorders>
              <w:left w:val="nil"/>
              <w:bottom w:val="single" w:sz="4" w:space="0" w:color="auto"/>
              <w:right w:val="nil"/>
            </w:tcBorders>
            <w:shd w:val="clear" w:color="auto" w:fill="BFBFBF" w:themeFill="background1" w:themeFillShade="BF"/>
          </w:tcPr>
          <w:p w14:paraId="6B613BE6" w14:textId="77777777" w:rsidR="004374B2" w:rsidRPr="00EB4588" w:rsidRDefault="004374B2" w:rsidP="00C83273">
            <w:pPr>
              <w:jc w:val="center"/>
            </w:pPr>
          </w:p>
        </w:tc>
        <w:tc>
          <w:tcPr>
            <w:tcW w:w="3144" w:type="dxa"/>
            <w:tcBorders>
              <w:left w:val="nil"/>
              <w:bottom w:val="single" w:sz="4" w:space="0" w:color="auto"/>
            </w:tcBorders>
            <w:shd w:val="clear" w:color="auto" w:fill="BFBFBF" w:themeFill="background1" w:themeFillShade="BF"/>
          </w:tcPr>
          <w:p w14:paraId="0C43D36E" w14:textId="77777777" w:rsidR="004374B2" w:rsidRPr="00EB4588" w:rsidRDefault="004374B2" w:rsidP="00C83273"/>
        </w:tc>
      </w:tr>
      <w:tr w:rsidR="004374B2" w:rsidRPr="00EB4588" w14:paraId="3F1C781D" w14:textId="77777777" w:rsidTr="00E231B2">
        <w:tblPrEx>
          <w:tblLook w:val="04A0" w:firstRow="1" w:lastRow="0" w:firstColumn="1" w:lastColumn="0" w:noHBand="0" w:noVBand="1"/>
        </w:tblPrEx>
        <w:trPr>
          <w:trHeight w:val="520"/>
        </w:trPr>
        <w:tc>
          <w:tcPr>
            <w:tcW w:w="5395" w:type="dxa"/>
            <w:tcBorders>
              <w:right w:val="nil"/>
            </w:tcBorders>
          </w:tcPr>
          <w:p w14:paraId="6A4C1D45" w14:textId="69C00A99" w:rsidR="004374B2" w:rsidRPr="006F40DE" w:rsidRDefault="000F4EBF" w:rsidP="00C83273">
            <w:pPr>
              <w:pStyle w:val="ListParagraph"/>
              <w:widowControl w:val="0"/>
              <w:ind w:left="0"/>
              <w:rPr>
                <w:rFonts w:ascii="Arial" w:eastAsia="Arial" w:hAnsi="Arial" w:cs="Arial"/>
              </w:rPr>
            </w:pPr>
            <w:r>
              <w:rPr>
                <w:rFonts w:ascii="Arial" w:eastAsia="Arial" w:hAnsi="Arial" w:cs="Arial"/>
                <w:b/>
                <w:sz w:val="24"/>
                <w:szCs w:val="24"/>
              </w:rPr>
              <w:t>H</w:t>
            </w:r>
            <w:r w:rsidR="004374B2" w:rsidRPr="00E231B2">
              <w:rPr>
                <w:rFonts w:ascii="Arial" w:eastAsia="Arial" w:hAnsi="Arial" w:cs="Arial"/>
                <w:b/>
                <w:sz w:val="24"/>
                <w:szCs w:val="24"/>
              </w:rPr>
              <w:t>.  Wildfire Prevention Program Planning</w:t>
            </w:r>
          </w:p>
        </w:tc>
        <w:tc>
          <w:tcPr>
            <w:tcW w:w="988" w:type="dxa"/>
            <w:tcBorders>
              <w:left w:val="nil"/>
              <w:right w:val="nil"/>
            </w:tcBorders>
          </w:tcPr>
          <w:p w14:paraId="050BE2F8" w14:textId="77777777" w:rsidR="004374B2" w:rsidRPr="00EB4588" w:rsidRDefault="004374B2" w:rsidP="00C83273">
            <w:pPr>
              <w:jc w:val="center"/>
            </w:pPr>
          </w:p>
        </w:tc>
        <w:tc>
          <w:tcPr>
            <w:tcW w:w="3144" w:type="dxa"/>
            <w:tcBorders>
              <w:left w:val="nil"/>
            </w:tcBorders>
          </w:tcPr>
          <w:p w14:paraId="340F0415" w14:textId="77777777" w:rsidR="004374B2" w:rsidRPr="00EB4588" w:rsidRDefault="004374B2" w:rsidP="00C83273"/>
        </w:tc>
      </w:tr>
      <w:tr w:rsidR="004374B2" w:rsidRPr="00EB4588" w14:paraId="2BD32F4D" w14:textId="77777777" w:rsidTr="004374B2">
        <w:tblPrEx>
          <w:tblLook w:val="04A0" w:firstRow="1" w:lastRow="0" w:firstColumn="1" w:lastColumn="0" w:noHBand="0" w:noVBand="1"/>
        </w:tblPrEx>
        <w:trPr>
          <w:trHeight w:val="520"/>
        </w:trPr>
        <w:tc>
          <w:tcPr>
            <w:tcW w:w="5395" w:type="dxa"/>
          </w:tcPr>
          <w:p w14:paraId="4238CC3F" w14:textId="77777777" w:rsidR="004374B2" w:rsidRPr="00CC3D5D" w:rsidRDefault="004374B2" w:rsidP="004374B2">
            <w:pPr>
              <w:pStyle w:val="ListParagraph"/>
              <w:widowControl w:val="0"/>
              <w:numPr>
                <w:ilvl w:val="0"/>
                <w:numId w:val="23"/>
              </w:numPr>
            </w:pPr>
            <w:r w:rsidRPr="006F40DE">
              <w:rPr>
                <w:rFonts w:ascii="Arial" w:eastAsia="Arial" w:hAnsi="Arial" w:cs="Arial"/>
              </w:rPr>
              <w:t xml:space="preserve">Wildfire Prevention Plan (WFPP) at this location has a documented strategy to reduce ignitions for the primary cause. </w:t>
            </w:r>
          </w:p>
          <w:p w14:paraId="18007351" w14:textId="77777777" w:rsidR="004374B2" w:rsidRPr="00EB4588" w:rsidRDefault="004374B2" w:rsidP="00C83273">
            <w:pPr>
              <w:pStyle w:val="ListParagraph"/>
              <w:widowControl w:val="0"/>
              <w:ind w:left="360"/>
            </w:pPr>
          </w:p>
        </w:tc>
        <w:tc>
          <w:tcPr>
            <w:tcW w:w="988" w:type="dxa"/>
          </w:tcPr>
          <w:p w14:paraId="6454A983" w14:textId="77777777" w:rsidR="004374B2" w:rsidRPr="00EB4588" w:rsidRDefault="004374B2" w:rsidP="00C83273">
            <w:pPr>
              <w:jc w:val="center"/>
            </w:pPr>
          </w:p>
        </w:tc>
        <w:tc>
          <w:tcPr>
            <w:tcW w:w="3144" w:type="dxa"/>
          </w:tcPr>
          <w:p w14:paraId="1EF8048C" w14:textId="77777777" w:rsidR="004374B2" w:rsidRPr="00EB4588" w:rsidRDefault="004374B2" w:rsidP="00C83273"/>
        </w:tc>
      </w:tr>
      <w:tr w:rsidR="004374B2" w:rsidRPr="00EB4588" w14:paraId="169BFD4F" w14:textId="77777777" w:rsidTr="004374B2">
        <w:tblPrEx>
          <w:tblLook w:val="04A0" w:firstRow="1" w:lastRow="0" w:firstColumn="1" w:lastColumn="0" w:noHBand="0" w:noVBand="1"/>
        </w:tblPrEx>
        <w:trPr>
          <w:trHeight w:val="520"/>
        </w:trPr>
        <w:tc>
          <w:tcPr>
            <w:tcW w:w="5395" w:type="dxa"/>
          </w:tcPr>
          <w:p w14:paraId="5FCA588A" w14:textId="77777777" w:rsidR="004374B2" w:rsidRPr="00CC3D5D" w:rsidRDefault="004374B2" w:rsidP="004374B2">
            <w:pPr>
              <w:pStyle w:val="ListParagraph"/>
              <w:widowControl w:val="0"/>
              <w:numPr>
                <w:ilvl w:val="0"/>
                <w:numId w:val="23"/>
              </w:numPr>
            </w:pPr>
            <w:r w:rsidRPr="006F40DE">
              <w:rPr>
                <w:rFonts w:ascii="Arial" w:eastAsia="Arial" w:hAnsi="Arial" w:cs="Arial"/>
              </w:rPr>
              <w:t>The WFPP is consistent with the</w:t>
            </w:r>
            <w:r w:rsidRPr="006F40DE">
              <w:rPr>
                <w:rFonts w:ascii="Arial" w:eastAsia="Arial" w:hAnsi="Arial" w:cs="Arial"/>
                <w:i/>
              </w:rPr>
              <w:t xml:space="preserve"> </w:t>
            </w:r>
            <w:r w:rsidRPr="006F40DE">
              <w:rPr>
                <w:rFonts w:ascii="Arial" w:eastAsia="Arial" w:hAnsi="Arial" w:cs="Arial"/>
              </w:rPr>
              <w:t>Bureau of Indian Affairs Wildfire Prevention Program Handbook requirements and guidelines.</w:t>
            </w:r>
          </w:p>
          <w:p w14:paraId="70B38F7B" w14:textId="77777777" w:rsidR="004374B2" w:rsidRPr="00EB4588" w:rsidRDefault="004374B2" w:rsidP="00C83273">
            <w:pPr>
              <w:pStyle w:val="ListParagraph"/>
              <w:widowControl w:val="0"/>
              <w:ind w:left="360"/>
            </w:pPr>
          </w:p>
        </w:tc>
        <w:tc>
          <w:tcPr>
            <w:tcW w:w="988" w:type="dxa"/>
          </w:tcPr>
          <w:p w14:paraId="33944A5C" w14:textId="77777777" w:rsidR="004374B2" w:rsidRPr="00EB4588" w:rsidRDefault="004374B2" w:rsidP="00C83273">
            <w:pPr>
              <w:jc w:val="center"/>
            </w:pPr>
          </w:p>
        </w:tc>
        <w:tc>
          <w:tcPr>
            <w:tcW w:w="3144" w:type="dxa"/>
          </w:tcPr>
          <w:p w14:paraId="5AF57BD2" w14:textId="77777777" w:rsidR="004374B2" w:rsidRPr="00EB4588" w:rsidRDefault="004374B2" w:rsidP="00C83273"/>
        </w:tc>
      </w:tr>
      <w:tr w:rsidR="004374B2" w:rsidRPr="00EB4588" w14:paraId="7238BC41" w14:textId="77777777" w:rsidTr="004374B2">
        <w:tblPrEx>
          <w:tblLook w:val="04A0" w:firstRow="1" w:lastRow="0" w:firstColumn="1" w:lastColumn="0" w:noHBand="0" w:noVBand="1"/>
        </w:tblPrEx>
        <w:trPr>
          <w:trHeight w:val="520"/>
        </w:trPr>
        <w:tc>
          <w:tcPr>
            <w:tcW w:w="5395" w:type="dxa"/>
          </w:tcPr>
          <w:p w14:paraId="79518741" w14:textId="77777777" w:rsidR="004374B2" w:rsidRPr="00CC3D5D" w:rsidRDefault="004374B2" w:rsidP="004374B2">
            <w:pPr>
              <w:pStyle w:val="ListParagraph"/>
              <w:widowControl w:val="0"/>
              <w:numPr>
                <w:ilvl w:val="0"/>
                <w:numId w:val="23"/>
              </w:numPr>
            </w:pPr>
            <w:r w:rsidRPr="006F40DE">
              <w:rPr>
                <w:rFonts w:ascii="Arial" w:eastAsia="Arial" w:hAnsi="Arial" w:cs="Arial"/>
              </w:rPr>
              <w:t>WFPP is tiered to an approved FMP, or other Resource Management Plan.</w:t>
            </w:r>
          </w:p>
          <w:p w14:paraId="47BEB45C" w14:textId="77777777" w:rsidR="004374B2" w:rsidRPr="00EB4588" w:rsidRDefault="004374B2" w:rsidP="00C83273">
            <w:pPr>
              <w:pStyle w:val="ListParagraph"/>
              <w:widowControl w:val="0"/>
              <w:ind w:left="360"/>
            </w:pPr>
          </w:p>
        </w:tc>
        <w:tc>
          <w:tcPr>
            <w:tcW w:w="988" w:type="dxa"/>
          </w:tcPr>
          <w:p w14:paraId="7A1A0F0D" w14:textId="77777777" w:rsidR="004374B2" w:rsidRPr="00EB4588" w:rsidRDefault="004374B2" w:rsidP="00C83273">
            <w:pPr>
              <w:jc w:val="center"/>
            </w:pPr>
          </w:p>
        </w:tc>
        <w:tc>
          <w:tcPr>
            <w:tcW w:w="3144" w:type="dxa"/>
          </w:tcPr>
          <w:p w14:paraId="54C05990" w14:textId="77777777" w:rsidR="004374B2" w:rsidRPr="00EB4588" w:rsidRDefault="004374B2" w:rsidP="00C83273"/>
        </w:tc>
      </w:tr>
      <w:tr w:rsidR="004374B2" w:rsidRPr="00EB4588" w14:paraId="5893D91F" w14:textId="77777777" w:rsidTr="004374B2">
        <w:tblPrEx>
          <w:tblLook w:val="04A0" w:firstRow="1" w:lastRow="0" w:firstColumn="1" w:lastColumn="0" w:noHBand="0" w:noVBand="1"/>
        </w:tblPrEx>
        <w:trPr>
          <w:trHeight w:val="520"/>
        </w:trPr>
        <w:tc>
          <w:tcPr>
            <w:tcW w:w="5395" w:type="dxa"/>
          </w:tcPr>
          <w:p w14:paraId="059B0CBE" w14:textId="77777777" w:rsidR="004374B2" w:rsidRPr="00CC3D5D" w:rsidRDefault="004374B2" w:rsidP="004374B2">
            <w:pPr>
              <w:pStyle w:val="ListParagraph"/>
              <w:widowControl w:val="0"/>
              <w:numPr>
                <w:ilvl w:val="0"/>
                <w:numId w:val="23"/>
              </w:numPr>
            </w:pPr>
            <w:r w:rsidRPr="00E605DF">
              <w:rPr>
                <w:rFonts w:ascii="Arial" w:eastAsia="Arial" w:hAnsi="Arial" w:cs="Arial"/>
              </w:rPr>
              <w:t>WFPP objectives are consistent with FMP and/or Tribal objectives.</w:t>
            </w:r>
          </w:p>
          <w:p w14:paraId="284483B5" w14:textId="77777777" w:rsidR="004374B2" w:rsidRPr="00EB4588" w:rsidRDefault="004374B2" w:rsidP="00C83273">
            <w:pPr>
              <w:pStyle w:val="ListParagraph"/>
              <w:widowControl w:val="0"/>
              <w:ind w:left="360"/>
            </w:pPr>
          </w:p>
        </w:tc>
        <w:tc>
          <w:tcPr>
            <w:tcW w:w="988" w:type="dxa"/>
          </w:tcPr>
          <w:p w14:paraId="677D7072" w14:textId="77777777" w:rsidR="004374B2" w:rsidRPr="006138C8" w:rsidRDefault="004374B2" w:rsidP="00C83273">
            <w:pPr>
              <w:jc w:val="center"/>
            </w:pPr>
          </w:p>
        </w:tc>
        <w:tc>
          <w:tcPr>
            <w:tcW w:w="3144" w:type="dxa"/>
          </w:tcPr>
          <w:p w14:paraId="524FC05F" w14:textId="77777777" w:rsidR="004374B2" w:rsidRPr="00EB4588" w:rsidRDefault="004374B2" w:rsidP="00C83273"/>
        </w:tc>
      </w:tr>
      <w:tr w:rsidR="004374B2" w:rsidRPr="00EB4588" w14:paraId="719729DC" w14:textId="77777777" w:rsidTr="004374B2">
        <w:tblPrEx>
          <w:tblLook w:val="04A0" w:firstRow="1" w:lastRow="0" w:firstColumn="1" w:lastColumn="0" w:noHBand="0" w:noVBand="1"/>
        </w:tblPrEx>
        <w:trPr>
          <w:trHeight w:val="520"/>
        </w:trPr>
        <w:tc>
          <w:tcPr>
            <w:tcW w:w="5395" w:type="dxa"/>
          </w:tcPr>
          <w:p w14:paraId="3AFD6795" w14:textId="77777777" w:rsidR="004374B2" w:rsidRPr="00CC3D5D" w:rsidRDefault="004374B2" w:rsidP="004374B2">
            <w:pPr>
              <w:pStyle w:val="ListParagraph"/>
              <w:widowControl w:val="0"/>
              <w:numPr>
                <w:ilvl w:val="0"/>
                <w:numId w:val="23"/>
              </w:numPr>
            </w:pPr>
            <w:r w:rsidRPr="006F40DE">
              <w:rPr>
                <w:rFonts w:ascii="Arial" w:eastAsia="Arial" w:hAnsi="Arial" w:cs="Arial"/>
              </w:rPr>
              <w:t xml:space="preserve">The WFPP includes an implementable </w:t>
            </w:r>
            <w:r>
              <w:rPr>
                <w:rFonts w:ascii="Arial" w:eastAsia="Arial" w:hAnsi="Arial" w:cs="Arial"/>
              </w:rPr>
              <w:t>Y</w:t>
            </w:r>
            <w:r w:rsidRPr="006F40DE">
              <w:rPr>
                <w:rFonts w:ascii="Arial" w:eastAsia="Arial" w:hAnsi="Arial" w:cs="Arial"/>
              </w:rPr>
              <w:t>ear</w:t>
            </w:r>
            <w:r>
              <w:rPr>
                <w:rFonts w:ascii="Arial" w:eastAsia="Arial" w:hAnsi="Arial" w:cs="Arial"/>
              </w:rPr>
              <w:t>ly Action</w:t>
            </w:r>
            <w:r w:rsidRPr="006F40DE">
              <w:rPr>
                <w:rFonts w:ascii="Arial" w:eastAsia="Arial" w:hAnsi="Arial" w:cs="Arial"/>
              </w:rPr>
              <w:t xml:space="preserve"> </w:t>
            </w:r>
            <w:r>
              <w:rPr>
                <w:rFonts w:ascii="Arial" w:eastAsia="Arial" w:hAnsi="Arial" w:cs="Arial"/>
              </w:rPr>
              <w:t>P</w:t>
            </w:r>
            <w:r w:rsidRPr="006F40DE">
              <w:rPr>
                <w:rFonts w:ascii="Arial" w:eastAsia="Arial" w:hAnsi="Arial" w:cs="Arial"/>
              </w:rPr>
              <w:t xml:space="preserve">lan that addresses the primary human fire cause(s). </w:t>
            </w:r>
          </w:p>
          <w:p w14:paraId="267B997F" w14:textId="77777777" w:rsidR="004374B2" w:rsidRPr="00EB4588" w:rsidRDefault="004374B2" w:rsidP="00C83273">
            <w:pPr>
              <w:pStyle w:val="ListParagraph"/>
              <w:widowControl w:val="0"/>
              <w:ind w:left="360"/>
            </w:pPr>
          </w:p>
        </w:tc>
        <w:tc>
          <w:tcPr>
            <w:tcW w:w="988" w:type="dxa"/>
          </w:tcPr>
          <w:p w14:paraId="6EBC52DC" w14:textId="77777777" w:rsidR="004374B2" w:rsidRPr="00EB4588" w:rsidRDefault="004374B2" w:rsidP="00C83273">
            <w:pPr>
              <w:widowControl w:val="0"/>
              <w:ind w:left="418" w:hanging="418"/>
              <w:jc w:val="center"/>
            </w:pPr>
          </w:p>
        </w:tc>
        <w:tc>
          <w:tcPr>
            <w:tcW w:w="3144" w:type="dxa"/>
          </w:tcPr>
          <w:p w14:paraId="49C3A4D4" w14:textId="77777777" w:rsidR="004374B2" w:rsidRPr="00EB4588" w:rsidRDefault="004374B2" w:rsidP="00C83273"/>
        </w:tc>
      </w:tr>
      <w:tr w:rsidR="004374B2" w:rsidRPr="00EB4588" w14:paraId="4442CFFE" w14:textId="77777777" w:rsidTr="004374B2">
        <w:tblPrEx>
          <w:tblLook w:val="04A0" w:firstRow="1" w:lastRow="0" w:firstColumn="1" w:lastColumn="0" w:noHBand="0" w:noVBand="1"/>
        </w:tblPrEx>
        <w:trPr>
          <w:trHeight w:val="520"/>
        </w:trPr>
        <w:tc>
          <w:tcPr>
            <w:tcW w:w="5395" w:type="dxa"/>
          </w:tcPr>
          <w:p w14:paraId="4F2DDCC0" w14:textId="1332A532" w:rsidR="004374B2" w:rsidRPr="00EB4588" w:rsidRDefault="008E51A6" w:rsidP="004374B2">
            <w:pPr>
              <w:pStyle w:val="ListParagraph"/>
              <w:widowControl w:val="0"/>
              <w:numPr>
                <w:ilvl w:val="0"/>
                <w:numId w:val="23"/>
              </w:numPr>
            </w:pPr>
            <w:r>
              <w:rPr>
                <w:rFonts w:ascii="Arial" w:eastAsia="Arial" w:hAnsi="Arial" w:cs="Arial"/>
              </w:rPr>
              <w:t>WPSAPS</w:t>
            </w:r>
            <w:r w:rsidR="004374B2" w:rsidRPr="006132A6">
              <w:rPr>
                <w:rFonts w:ascii="Arial" w:eastAsia="Arial" w:hAnsi="Arial" w:cs="Arial"/>
              </w:rPr>
              <w:t xml:space="preserve"> risk assessments reflect current conditions and inputs/outputs for alternatives are understood.</w:t>
            </w:r>
          </w:p>
        </w:tc>
        <w:tc>
          <w:tcPr>
            <w:tcW w:w="988" w:type="dxa"/>
          </w:tcPr>
          <w:p w14:paraId="2D7A8718" w14:textId="77777777" w:rsidR="004374B2" w:rsidRPr="00EB4588" w:rsidRDefault="004374B2" w:rsidP="00C83273">
            <w:pPr>
              <w:widowControl w:val="0"/>
              <w:ind w:left="418" w:hanging="418"/>
              <w:jc w:val="center"/>
            </w:pPr>
          </w:p>
        </w:tc>
        <w:tc>
          <w:tcPr>
            <w:tcW w:w="3144" w:type="dxa"/>
          </w:tcPr>
          <w:p w14:paraId="509D7949" w14:textId="77777777" w:rsidR="004374B2" w:rsidRPr="00EB4588" w:rsidRDefault="004374B2" w:rsidP="00C83273"/>
        </w:tc>
      </w:tr>
      <w:tr w:rsidR="004374B2" w:rsidRPr="00EB4588" w14:paraId="2ECB50BA" w14:textId="77777777" w:rsidTr="004374B2">
        <w:tblPrEx>
          <w:tblLook w:val="04A0" w:firstRow="1" w:lastRow="0" w:firstColumn="1" w:lastColumn="0" w:noHBand="0" w:noVBand="1"/>
        </w:tblPrEx>
        <w:trPr>
          <w:trHeight w:val="520"/>
        </w:trPr>
        <w:tc>
          <w:tcPr>
            <w:tcW w:w="5395" w:type="dxa"/>
          </w:tcPr>
          <w:p w14:paraId="52322162" w14:textId="77777777" w:rsidR="004374B2" w:rsidRPr="00EB4588" w:rsidRDefault="004374B2" w:rsidP="004374B2">
            <w:pPr>
              <w:pStyle w:val="ListParagraph"/>
              <w:widowControl w:val="0"/>
              <w:numPr>
                <w:ilvl w:val="0"/>
                <w:numId w:val="23"/>
              </w:numPr>
            </w:pPr>
            <w:r w:rsidRPr="006132A6">
              <w:rPr>
                <w:rFonts w:ascii="Arial" w:eastAsia="Arial" w:hAnsi="Arial" w:cs="Arial"/>
              </w:rPr>
              <w:t>The Agency/Tribe has a Restrictions Plan for fire.</w:t>
            </w:r>
          </w:p>
        </w:tc>
        <w:tc>
          <w:tcPr>
            <w:tcW w:w="988" w:type="dxa"/>
          </w:tcPr>
          <w:p w14:paraId="68378BD5" w14:textId="77777777" w:rsidR="004374B2" w:rsidRPr="00EB4588" w:rsidRDefault="004374B2" w:rsidP="00C83273">
            <w:pPr>
              <w:widowControl w:val="0"/>
              <w:ind w:left="418" w:hanging="418"/>
              <w:jc w:val="center"/>
            </w:pPr>
          </w:p>
        </w:tc>
        <w:tc>
          <w:tcPr>
            <w:tcW w:w="3144" w:type="dxa"/>
          </w:tcPr>
          <w:p w14:paraId="35FC6569" w14:textId="77777777" w:rsidR="004374B2" w:rsidRPr="00EB4588" w:rsidRDefault="004374B2" w:rsidP="00C83273"/>
        </w:tc>
      </w:tr>
      <w:tr w:rsidR="004374B2" w:rsidRPr="00EB4588" w14:paraId="76E3B623" w14:textId="77777777" w:rsidTr="004374B2">
        <w:tblPrEx>
          <w:tblLook w:val="04A0" w:firstRow="1" w:lastRow="0" w:firstColumn="1" w:lastColumn="0" w:noHBand="0" w:noVBand="1"/>
        </w:tblPrEx>
        <w:trPr>
          <w:trHeight w:val="520"/>
        </w:trPr>
        <w:tc>
          <w:tcPr>
            <w:tcW w:w="5395" w:type="dxa"/>
          </w:tcPr>
          <w:p w14:paraId="48E4B268" w14:textId="77777777" w:rsidR="004374B2" w:rsidRPr="00CC3D5D" w:rsidRDefault="004374B2" w:rsidP="004374B2">
            <w:pPr>
              <w:pStyle w:val="ListParagraph"/>
              <w:widowControl w:val="0"/>
              <w:numPr>
                <w:ilvl w:val="0"/>
                <w:numId w:val="23"/>
              </w:numPr>
            </w:pPr>
            <w:r w:rsidRPr="00E605DF">
              <w:rPr>
                <w:rFonts w:ascii="Arial" w:eastAsia="Arial" w:hAnsi="Arial" w:cs="Arial"/>
              </w:rPr>
              <w:t xml:space="preserve">The WFPP reflects an interagency collaborative strategy across the landscape to mitigate risks to </w:t>
            </w:r>
            <w:r>
              <w:rPr>
                <w:rFonts w:ascii="Arial" w:eastAsia="Arial" w:hAnsi="Arial" w:cs="Arial"/>
              </w:rPr>
              <w:t>communities.</w:t>
            </w:r>
          </w:p>
          <w:p w14:paraId="089D1A86" w14:textId="77777777" w:rsidR="004374B2" w:rsidRPr="00EB4588" w:rsidRDefault="004374B2" w:rsidP="00C83273">
            <w:pPr>
              <w:pStyle w:val="ListParagraph"/>
              <w:widowControl w:val="0"/>
              <w:ind w:left="360"/>
            </w:pPr>
          </w:p>
        </w:tc>
        <w:tc>
          <w:tcPr>
            <w:tcW w:w="988" w:type="dxa"/>
          </w:tcPr>
          <w:p w14:paraId="0E0F38E3" w14:textId="77777777" w:rsidR="004374B2" w:rsidRPr="00EB4588" w:rsidRDefault="004374B2" w:rsidP="00C83273">
            <w:pPr>
              <w:widowControl w:val="0"/>
              <w:ind w:left="418" w:hanging="418"/>
              <w:jc w:val="center"/>
            </w:pPr>
          </w:p>
        </w:tc>
        <w:tc>
          <w:tcPr>
            <w:tcW w:w="3144" w:type="dxa"/>
          </w:tcPr>
          <w:p w14:paraId="79060466" w14:textId="77777777" w:rsidR="004374B2" w:rsidRPr="00EB4588" w:rsidRDefault="004374B2" w:rsidP="00C83273"/>
        </w:tc>
      </w:tr>
      <w:tr w:rsidR="004374B2" w:rsidRPr="00EB4588" w14:paraId="37641F46" w14:textId="77777777" w:rsidTr="004374B2">
        <w:tblPrEx>
          <w:tblLook w:val="04A0" w:firstRow="1" w:lastRow="0" w:firstColumn="1" w:lastColumn="0" w:noHBand="0" w:noVBand="1"/>
        </w:tblPrEx>
        <w:trPr>
          <w:trHeight w:val="520"/>
        </w:trPr>
        <w:tc>
          <w:tcPr>
            <w:tcW w:w="5395" w:type="dxa"/>
          </w:tcPr>
          <w:p w14:paraId="18CF4AF0" w14:textId="77777777" w:rsidR="004374B2" w:rsidRPr="00CC3D5D" w:rsidRDefault="004374B2" w:rsidP="004374B2">
            <w:pPr>
              <w:pStyle w:val="ListParagraph"/>
              <w:widowControl w:val="0"/>
              <w:numPr>
                <w:ilvl w:val="0"/>
                <w:numId w:val="23"/>
              </w:numPr>
            </w:pPr>
            <w:r w:rsidRPr="00E605DF">
              <w:rPr>
                <w:rFonts w:ascii="Arial" w:eastAsia="Arial" w:hAnsi="Arial" w:cs="Arial"/>
              </w:rPr>
              <w:t xml:space="preserve">The Agency/Tribe has a current Communications Plan for prevention. </w:t>
            </w:r>
          </w:p>
          <w:p w14:paraId="637A9427" w14:textId="77777777" w:rsidR="004374B2" w:rsidRPr="00EB4588" w:rsidRDefault="004374B2" w:rsidP="00C83273">
            <w:pPr>
              <w:pStyle w:val="ListParagraph"/>
              <w:widowControl w:val="0"/>
              <w:ind w:left="360"/>
            </w:pPr>
          </w:p>
        </w:tc>
        <w:tc>
          <w:tcPr>
            <w:tcW w:w="988" w:type="dxa"/>
          </w:tcPr>
          <w:p w14:paraId="70929A7F" w14:textId="77777777" w:rsidR="004374B2" w:rsidRPr="00EB4588" w:rsidRDefault="004374B2" w:rsidP="00C83273">
            <w:pPr>
              <w:widowControl w:val="0"/>
              <w:ind w:left="418" w:hanging="418"/>
              <w:jc w:val="center"/>
            </w:pPr>
          </w:p>
        </w:tc>
        <w:tc>
          <w:tcPr>
            <w:tcW w:w="3144" w:type="dxa"/>
          </w:tcPr>
          <w:p w14:paraId="433DDD6B" w14:textId="77777777" w:rsidR="004374B2" w:rsidRPr="00EB4588" w:rsidRDefault="004374B2" w:rsidP="00C83273"/>
        </w:tc>
      </w:tr>
      <w:tr w:rsidR="004374B2" w:rsidRPr="00EB4588" w14:paraId="2E9C71C5" w14:textId="77777777" w:rsidTr="004374B2">
        <w:tblPrEx>
          <w:tblLook w:val="04A0" w:firstRow="1" w:lastRow="0" w:firstColumn="1" w:lastColumn="0" w:noHBand="0" w:noVBand="1"/>
        </w:tblPrEx>
        <w:trPr>
          <w:trHeight w:val="520"/>
        </w:trPr>
        <w:tc>
          <w:tcPr>
            <w:tcW w:w="5395" w:type="dxa"/>
          </w:tcPr>
          <w:p w14:paraId="17108C43" w14:textId="77777777" w:rsidR="004374B2" w:rsidRPr="00CC3D5D" w:rsidRDefault="004374B2" w:rsidP="004374B2">
            <w:pPr>
              <w:pStyle w:val="ListParagraph"/>
              <w:widowControl w:val="0"/>
              <w:numPr>
                <w:ilvl w:val="0"/>
                <w:numId w:val="23"/>
              </w:numPr>
            </w:pPr>
            <w:r w:rsidRPr="00E605DF">
              <w:rPr>
                <w:rFonts w:ascii="Arial" w:eastAsia="Arial" w:hAnsi="Arial" w:cs="Arial"/>
              </w:rPr>
              <w:t>The Agency/Tribe has a written Patrol Plan that is current and addresses prevention activities.</w:t>
            </w:r>
          </w:p>
          <w:p w14:paraId="70E192EB" w14:textId="77777777" w:rsidR="004374B2" w:rsidRPr="00EB4588" w:rsidRDefault="004374B2" w:rsidP="00C83273">
            <w:pPr>
              <w:pStyle w:val="ListParagraph"/>
              <w:widowControl w:val="0"/>
              <w:ind w:left="360"/>
            </w:pPr>
          </w:p>
        </w:tc>
        <w:tc>
          <w:tcPr>
            <w:tcW w:w="988" w:type="dxa"/>
          </w:tcPr>
          <w:p w14:paraId="18CE4480" w14:textId="77777777" w:rsidR="004374B2" w:rsidRPr="00EB4588" w:rsidRDefault="004374B2" w:rsidP="00C83273">
            <w:pPr>
              <w:widowControl w:val="0"/>
              <w:ind w:left="418" w:hanging="418"/>
              <w:jc w:val="center"/>
            </w:pPr>
          </w:p>
        </w:tc>
        <w:tc>
          <w:tcPr>
            <w:tcW w:w="3144" w:type="dxa"/>
          </w:tcPr>
          <w:p w14:paraId="3C26912E" w14:textId="77777777" w:rsidR="004374B2" w:rsidRPr="00EB4588" w:rsidRDefault="004374B2" w:rsidP="00C83273"/>
        </w:tc>
      </w:tr>
      <w:tr w:rsidR="004374B2" w:rsidRPr="00EB4588" w14:paraId="4324C3C6" w14:textId="77777777" w:rsidTr="004374B2">
        <w:tblPrEx>
          <w:tblLook w:val="04A0" w:firstRow="1" w:lastRow="0" w:firstColumn="1" w:lastColumn="0" w:noHBand="0" w:noVBand="1"/>
        </w:tblPrEx>
        <w:trPr>
          <w:trHeight w:val="520"/>
        </w:trPr>
        <w:tc>
          <w:tcPr>
            <w:tcW w:w="5395" w:type="dxa"/>
          </w:tcPr>
          <w:p w14:paraId="42C56729" w14:textId="77777777" w:rsidR="004374B2" w:rsidRPr="00CC3D5D" w:rsidRDefault="004374B2" w:rsidP="004374B2">
            <w:pPr>
              <w:pStyle w:val="ListParagraph"/>
              <w:widowControl w:val="0"/>
              <w:numPr>
                <w:ilvl w:val="0"/>
                <w:numId w:val="23"/>
              </w:numPr>
            </w:pPr>
            <w:r w:rsidRPr="00E605DF">
              <w:rPr>
                <w:rFonts w:ascii="Arial" w:eastAsia="Arial" w:hAnsi="Arial" w:cs="Arial"/>
              </w:rPr>
              <w:t>The Agency/Tribe has a sign plan to track their sign inventory and locations.</w:t>
            </w:r>
          </w:p>
          <w:p w14:paraId="2A136C82" w14:textId="77777777" w:rsidR="004374B2" w:rsidRPr="00EB4588" w:rsidRDefault="004374B2" w:rsidP="00C83273">
            <w:pPr>
              <w:pStyle w:val="ListParagraph"/>
              <w:widowControl w:val="0"/>
              <w:ind w:left="360"/>
            </w:pPr>
          </w:p>
        </w:tc>
        <w:tc>
          <w:tcPr>
            <w:tcW w:w="988" w:type="dxa"/>
          </w:tcPr>
          <w:p w14:paraId="46367E2F" w14:textId="77777777" w:rsidR="004374B2" w:rsidRPr="00EB4588" w:rsidRDefault="004374B2" w:rsidP="00C83273">
            <w:pPr>
              <w:jc w:val="center"/>
            </w:pPr>
          </w:p>
        </w:tc>
        <w:tc>
          <w:tcPr>
            <w:tcW w:w="3144" w:type="dxa"/>
          </w:tcPr>
          <w:p w14:paraId="3393AB70" w14:textId="77777777" w:rsidR="004374B2" w:rsidRPr="00EB4588" w:rsidRDefault="004374B2" w:rsidP="00C83273"/>
        </w:tc>
      </w:tr>
      <w:tr w:rsidR="004374B2" w:rsidRPr="00EB4588" w14:paraId="3F868412" w14:textId="77777777" w:rsidTr="004374B2">
        <w:tblPrEx>
          <w:tblLook w:val="04A0" w:firstRow="1" w:lastRow="0" w:firstColumn="1" w:lastColumn="0" w:noHBand="0" w:noVBand="1"/>
        </w:tblPrEx>
        <w:trPr>
          <w:trHeight w:val="1124"/>
        </w:trPr>
        <w:tc>
          <w:tcPr>
            <w:tcW w:w="5395" w:type="dxa"/>
            <w:tcBorders>
              <w:bottom w:val="single" w:sz="4" w:space="0" w:color="auto"/>
            </w:tcBorders>
          </w:tcPr>
          <w:p w14:paraId="747765D5" w14:textId="77777777" w:rsidR="004374B2" w:rsidRPr="00EB4588" w:rsidRDefault="004374B2" w:rsidP="004374B2">
            <w:pPr>
              <w:pStyle w:val="ListParagraph"/>
              <w:widowControl w:val="0"/>
              <w:numPr>
                <w:ilvl w:val="0"/>
                <w:numId w:val="23"/>
              </w:numPr>
            </w:pPr>
            <w:r w:rsidRPr="00E605DF">
              <w:rPr>
                <w:rFonts w:ascii="Arial" w:eastAsia="Arial" w:hAnsi="Arial" w:cs="Arial"/>
              </w:rPr>
              <w:t>The Agency/Tribe has developed a prevention readiness plan or added prevention needs to the current fire readiness plan.</w:t>
            </w:r>
          </w:p>
          <w:p w14:paraId="238A9398" w14:textId="77777777" w:rsidR="004374B2" w:rsidRPr="00EB4588" w:rsidRDefault="004374B2" w:rsidP="00C83273">
            <w:pPr>
              <w:widowControl w:val="0"/>
              <w:ind w:left="432" w:hanging="418"/>
            </w:pPr>
          </w:p>
        </w:tc>
        <w:tc>
          <w:tcPr>
            <w:tcW w:w="988" w:type="dxa"/>
            <w:tcBorders>
              <w:bottom w:val="single" w:sz="4" w:space="0" w:color="auto"/>
            </w:tcBorders>
          </w:tcPr>
          <w:p w14:paraId="164CE166" w14:textId="77777777" w:rsidR="004374B2" w:rsidRPr="00EB4588" w:rsidRDefault="004374B2" w:rsidP="00C83273">
            <w:pPr>
              <w:jc w:val="center"/>
            </w:pPr>
          </w:p>
        </w:tc>
        <w:tc>
          <w:tcPr>
            <w:tcW w:w="3144" w:type="dxa"/>
            <w:tcBorders>
              <w:bottom w:val="single" w:sz="4" w:space="0" w:color="auto"/>
            </w:tcBorders>
          </w:tcPr>
          <w:p w14:paraId="1E6FBBDB" w14:textId="77777777" w:rsidR="004374B2" w:rsidRPr="00EB4588" w:rsidRDefault="004374B2" w:rsidP="00C83273"/>
        </w:tc>
      </w:tr>
      <w:tr w:rsidR="004374B2" w:rsidRPr="00EB4588" w14:paraId="78BF6FFD" w14:textId="77777777" w:rsidTr="00E231B2">
        <w:tblPrEx>
          <w:tblLook w:val="04A0" w:firstRow="1" w:lastRow="0" w:firstColumn="1" w:lastColumn="0" w:noHBand="0" w:noVBand="1"/>
        </w:tblPrEx>
        <w:trPr>
          <w:trHeight w:val="359"/>
        </w:trPr>
        <w:tc>
          <w:tcPr>
            <w:tcW w:w="5395" w:type="dxa"/>
            <w:tcBorders>
              <w:bottom w:val="single" w:sz="4" w:space="0" w:color="auto"/>
              <w:right w:val="nil"/>
            </w:tcBorders>
            <w:shd w:val="clear" w:color="auto" w:fill="BFBFBF" w:themeFill="background1" w:themeFillShade="BF"/>
          </w:tcPr>
          <w:p w14:paraId="0455C48D" w14:textId="77777777" w:rsidR="004374B2" w:rsidRPr="00E605DF" w:rsidRDefault="004374B2" w:rsidP="00C83273">
            <w:pPr>
              <w:pStyle w:val="ListParagraph"/>
              <w:widowControl w:val="0"/>
              <w:ind w:left="360"/>
              <w:rPr>
                <w:rFonts w:ascii="Arial" w:eastAsia="Arial" w:hAnsi="Arial" w:cs="Arial"/>
              </w:rPr>
            </w:pPr>
          </w:p>
        </w:tc>
        <w:tc>
          <w:tcPr>
            <w:tcW w:w="988" w:type="dxa"/>
            <w:tcBorders>
              <w:left w:val="nil"/>
              <w:bottom w:val="single" w:sz="4" w:space="0" w:color="auto"/>
              <w:right w:val="nil"/>
            </w:tcBorders>
            <w:shd w:val="clear" w:color="auto" w:fill="BFBFBF" w:themeFill="background1" w:themeFillShade="BF"/>
          </w:tcPr>
          <w:p w14:paraId="696204E0" w14:textId="77777777" w:rsidR="004374B2" w:rsidRPr="00EB4588" w:rsidRDefault="004374B2" w:rsidP="00C83273">
            <w:pPr>
              <w:widowControl w:val="0"/>
              <w:ind w:left="418" w:hanging="418"/>
              <w:jc w:val="center"/>
            </w:pPr>
          </w:p>
        </w:tc>
        <w:tc>
          <w:tcPr>
            <w:tcW w:w="3144" w:type="dxa"/>
            <w:tcBorders>
              <w:left w:val="nil"/>
              <w:bottom w:val="single" w:sz="4" w:space="0" w:color="auto"/>
            </w:tcBorders>
            <w:shd w:val="clear" w:color="auto" w:fill="BFBFBF" w:themeFill="background1" w:themeFillShade="BF"/>
          </w:tcPr>
          <w:p w14:paraId="7061F34B" w14:textId="77777777" w:rsidR="004374B2" w:rsidRPr="00EB4588" w:rsidRDefault="004374B2" w:rsidP="00C83273"/>
        </w:tc>
      </w:tr>
      <w:tr w:rsidR="004374B2" w:rsidRPr="00EB4588" w14:paraId="36331426" w14:textId="77777777" w:rsidTr="00E231B2">
        <w:tblPrEx>
          <w:tblLook w:val="04A0" w:firstRow="1" w:lastRow="0" w:firstColumn="1" w:lastColumn="0" w:noHBand="0" w:noVBand="1"/>
        </w:tblPrEx>
        <w:trPr>
          <w:trHeight w:val="520"/>
        </w:trPr>
        <w:tc>
          <w:tcPr>
            <w:tcW w:w="5395" w:type="dxa"/>
            <w:tcBorders>
              <w:right w:val="nil"/>
            </w:tcBorders>
          </w:tcPr>
          <w:p w14:paraId="633844E7" w14:textId="0D3D357C" w:rsidR="004374B2" w:rsidRPr="00E605DF" w:rsidRDefault="000F4EBF" w:rsidP="00C83273">
            <w:pPr>
              <w:pStyle w:val="ListParagraph"/>
              <w:widowControl w:val="0"/>
              <w:ind w:left="0"/>
              <w:rPr>
                <w:rFonts w:ascii="Arial" w:eastAsia="Arial" w:hAnsi="Arial" w:cs="Arial"/>
              </w:rPr>
            </w:pPr>
            <w:r>
              <w:rPr>
                <w:rFonts w:ascii="Arial" w:eastAsia="Arial" w:hAnsi="Arial" w:cs="Arial"/>
                <w:b/>
                <w:sz w:val="24"/>
                <w:szCs w:val="24"/>
              </w:rPr>
              <w:t>I</w:t>
            </w:r>
            <w:r w:rsidR="004374B2" w:rsidRPr="00E231B2">
              <w:rPr>
                <w:rFonts w:ascii="Arial" w:eastAsia="Arial" w:hAnsi="Arial" w:cs="Arial"/>
                <w:b/>
                <w:sz w:val="24"/>
                <w:szCs w:val="24"/>
              </w:rPr>
              <w:t>.  Program Implementation</w:t>
            </w:r>
          </w:p>
        </w:tc>
        <w:tc>
          <w:tcPr>
            <w:tcW w:w="988" w:type="dxa"/>
            <w:tcBorders>
              <w:left w:val="nil"/>
              <w:right w:val="nil"/>
            </w:tcBorders>
          </w:tcPr>
          <w:p w14:paraId="00B845D6" w14:textId="77777777" w:rsidR="004374B2" w:rsidRPr="00EB4588" w:rsidRDefault="004374B2" w:rsidP="00C83273">
            <w:pPr>
              <w:widowControl w:val="0"/>
              <w:ind w:left="418" w:hanging="418"/>
              <w:jc w:val="center"/>
            </w:pPr>
          </w:p>
        </w:tc>
        <w:tc>
          <w:tcPr>
            <w:tcW w:w="3144" w:type="dxa"/>
            <w:tcBorders>
              <w:left w:val="nil"/>
            </w:tcBorders>
          </w:tcPr>
          <w:p w14:paraId="385BD625" w14:textId="77777777" w:rsidR="004374B2" w:rsidRPr="00EB4588" w:rsidRDefault="004374B2" w:rsidP="00C83273"/>
        </w:tc>
      </w:tr>
      <w:tr w:rsidR="004374B2" w:rsidRPr="00EB4588" w14:paraId="7DF812F6" w14:textId="77777777" w:rsidTr="004374B2">
        <w:tblPrEx>
          <w:tblLook w:val="04A0" w:firstRow="1" w:lastRow="0" w:firstColumn="1" w:lastColumn="0" w:noHBand="0" w:noVBand="1"/>
        </w:tblPrEx>
        <w:trPr>
          <w:trHeight w:val="520"/>
        </w:trPr>
        <w:tc>
          <w:tcPr>
            <w:tcW w:w="5395" w:type="dxa"/>
          </w:tcPr>
          <w:p w14:paraId="6098B86A" w14:textId="77777777" w:rsidR="004374B2" w:rsidRPr="00EB4588" w:rsidRDefault="004374B2" w:rsidP="004374B2">
            <w:pPr>
              <w:pStyle w:val="ListParagraph"/>
              <w:widowControl w:val="0"/>
              <w:numPr>
                <w:ilvl w:val="0"/>
                <w:numId w:val="24"/>
              </w:numPr>
            </w:pPr>
            <w:r w:rsidRPr="00E605DF">
              <w:rPr>
                <w:rFonts w:ascii="Arial" w:eastAsia="Arial" w:hAnsi="Arial" w:cs="Arial"/>
              </w:rPr>
              <w:t>An annual review of the WFPP has taken place to ensure the plan is current.  Ineffective items/actions have been dropped and/or replaced</w:t>
            </w:r>
            <w:r>
              <w:rPr>
                <w:rFonts w:ascii="Arial" w:eastAsia="Arial" w:hAnsi="Arial" w:cs="Arial"/>
              </w:rPr>
              <w:t xml:space="preserve"> in </w:t>
            </w:r>
            <w:r w:rsidRPr="00180636">
              <w:rPr>
                <w:rFonts w:ascii="Arial" w:eastAsia="Arial" w:hAnsi="Arial" w:cs="Arial"/>
              </w:rPr>
              <w:t>the Yearly Action Plan</w:t>
            </w:r>
          </w:p>
        </w:tc>
        <w:tc>
          <w:tcPr>
            <w:tcW w:w="988" w:type="dxa"/>
          </w:tcPr>
          <w:p w14:paraId="5DE7A6B4" w14:textId="77777777" w:rsidR="004374B2" w:rsidRPr="00EB4588" w:rsidRDefault="004374B2" w:rsidP="00C83273">
            <w:pPr>
              <w:widowControl w:val="0"/>
              <w:ind w:left="418" w:hanging="418"/>
              <w:jc w:val="center"/>
            </w:pPr>
          </w:p>
        </w:tc>
        <w:tc>
          <w:tcPr>
            <w:tcW w:w="3144" w:type="dxa"/>
          </w:tcPr>
          <w:p w14:paraId="1AF32C52" w14:textId="77777777" w:rsidR="004374B2" w:rsidRPr="00EB4588" w:rsidRDefault="004374B2" w:rsidP="00C83273"/>
        </w:tc>
      </w:tr>
      <w:tr w:rsidR="004374B2" w:rsidRPr="00EB4588" w14:paraId="375824AC" w14:textId="77777777" w:rsidTr="004374B2">
        <w:tblPrEx>
          <w:tblLook w:val="04A0" w:firstRow="1" w:lastRow="0" w:firstColumn="1" w:lastColumn="0" w:noHBand="0" w:noVBand="1"/>
        </w:tblPrEx>
        <w:trPr>
          <w:trHeight w:val="520"/>
        </w:trPr>
        <w:tc>
          <w:tcPr>
            <w:tcW w:w="5395" w:type="dxa"/>
          </w:tcPr>
          <w:p w14:paraId="30FC6B04" w14:textId="77777777" w:rsidR="004374B2" w:rsidRPr="00EB4588" w:rsidRDefault="004374B2" w:rsidP="004374B2">
            <w:pPr>
              <w:pStyle w:val="ListParagraph"/>
              <w:widowControl w:val="0"/>
              <w:numPr>
                <w:ilvl w:val="0"/>
                <w:numId w:val="24"/>
              </w:numPr>
            </w:pPr>
            <w:r w:rsidRPr="00E605DF">
              <w:rPr>
                <w:rFonts w:ascii="Arial" w:eastAsia="Arial" w:hAnsi="Arial" w:cs="Arial"/>
              </w:rPr>
              <w:t>The Agency and/or Tribe(s) have utilized Fire Prevention and Education Teams (FPET) and/or fire investigation teams to augment local resources with the desired impact.</w:t>
            </w:r>
          </w:p>
        </w:tc>
        <w:tc>
          <w:tcPr>
            <w:tcW w:w="988" w:type="dxa"/>
          </w:tcPr>
          <w:p w14:paraId="5EA257D6" w14:textId="77777777" w:rsidR="004374B2" w:rsidRPr="00EB4588" w:rsidRDefault="004374B2" w:rsidP="00C83273">
            <w:pPr>
              <w:widowControl w:val="0"/>
              <w:ind w:left="418" w:hanging="418"/>
              <w:jc w:val="center"/>
            </w:pPr>
          </w:p>
        </w:tc>
        <w:tc>
          <w:tcPr>
            <w:tcW w:w="3144" w:type="dxa"/>
          </w:tcPr>
          <w:p w14:paraId="15108F5A" w14:textId="77777777" w:rsidR="004374B2" w:rsidRPr="00EB4588" w:rsidRDefault="004374B2" w:rsidP="00C83273"/>
        </w:tc>
      </w:tr>
      <w:tr w:rsidR="004374B2" w:rsidRPr="00EB4588" w14:paraId="65808CFF" w14:textId="77777777" w:rsidTr="004374B2">
        <w:tblPrEx>
          <w:tblLook w:val="04A0" w:firstRow="1" w:lastRow="0" w:firstColumn="1" w:lastColumn="0" w:noHBand="0" w:noVBand="1"/>
        </w:tblPrEx>
        <w:trPr>
          <w:trHeight w:val="520"/>
        </w:trPr>
        <w:tc>
          <w:tcPr>
            <w:tcW w:w="5395" w:type="dxa"/>
          </w:tcPr>
          <w:p w14:paraId="4B839E12" w14:textId="77777777" w:rsidR="004374B2" w:rsidRPr="00EB4588" w:rsidRDefault="004374B2" w:rsidP="004374B2">
            <w:pPr>
              <w:pStyle w:val="ListParagraph"/>
              <w:widowControl w:val="0"/>
              <w:numPr>
                <w:ilvl w:val="0"/>
                <w:numId w:val="24"/>
              </w:numPr>
            </w:pPr>
            <w:r w:rsidRPr="006132A6">
              <w:rPr>
                <w:rFonts w:ascii="Arial" w:eastAsia="Arial" w:hAnsi="Arial" w:cs="Arial"/>
              </w:rPr>
              <w:t>Prevention program evaluations are included in fire readiness reviews conducted at tribal and agency locations.</w:t>
            </w:r>
          </w:p>
        </w:tc>
        <w:tc>
          <w:tcPr>
            <w:tcW w:w="988" w:type="dxa"/>
          </w:tcPr>
          <w:p w14:paraId="1353EC3D" w14:textId="77777777" w:rsidR="004374B2" w:rsidRPr="00EB4588" w:rsidRDefault="004374B2" w:rsidP="00C83273">
            <w:pPr>
              <w:widowControl w:val="0"/>
              <w:ind w:left="418" w:hanging="418"/>
              <w:jc w:val="center"/>
            </w:pPr>
          </w:p>
        </w:tc>
        <w:tc>
          <w:tcPr>
            <w:tcW w:w="3144" w:type="dxa"/>
          </w:tcPr>
          <w:p w14:paraId="159A8F85" w14:textId="77777777" w:rsidR="004374B2" w:rsidRPr="00EB4588" w:rsidRDefault="004374B2" w:rsidP="00C83273"/>
        </w:tc>
      </w:tr>
      <w:tr w:rsidR="004374B2" w:rsidRPr="00EB4588" w14:paraId="0FB3F70E" w14:textId="77777777" w:rsidTr="004374B2">
        <w:tblPrEx>
          <w:tblLook w:val="04A0" w:firstRow="1" w:lastRow="0" w:firstColumn="1" w:lastColumn="0" w:noHBand="0" w:noVBand="1"/>
        </w:tblPrEx>
        <w:trPr>
          <w:trHeight w:val="520"/>
        </w:trPr>
        <w:tc>
          <w:tcPr>
            <w:tcW w:w="5395" w:type="dxa"/>
          </w:tcPr>
          <w:p w14:paraId="0FAE0EDF" w14:textId="77777777" w:rsidR="004374B2" w:rsidRPr="006132A6" w:rsidRDefault="004374B2" w:rsidP="004374B2">
            <w:pPr>
              <w:pStyle w:val="ListParagraph"/>
              <w:widowControl w:val="0"/>
              <w:numPr>
                <w:ilvl w:val="0"/>
                <w:numId w:val="24"/>
              </w:numPr>
              <w:rPr>
                <w:rFonts w:ascii="Arial" w:eastAsia="Arial" w:hAnsi="Arial" w:cs="Arial"/>
              </w:rPr>
            </w:pPr>
            <w:r w:rsidRPr="006132A6">
              <w:rPr>
                <w:rFonts w:ascii="Arial" w:eastAsia="Arial" w:hAnsi="Arial" w:cs="Arial"/>
              </w:rPr>
              <w:t>Severity requests include local prevention activities.</w:t>
            </w:r>
          </w:p>
        </w:tc>
        <w:tc>
          <w:tcPr>
            <w:tcW w:w="988" w:type="dxa"/>
          </w:tcPr>
          <w:p w14:paraId="237D3AA2" w14:textId="77777777" w:rsidR="004374B2" w:rsidRPr="00EB4588" w:rsidRDefault="004374B2" w:rsidP="00C83273">
            <w:pPr>
              <w:widowControl w:val="0"/>
              <w:ind w:left="418" w:hanging="418"/>
              <w:jc w:val="center"/>
            </w:pPr>
          </w:p>
        </w:tc>
        <w:tc>
          <w:tcPr>
            <w:tcW w:w="3144" w:type="dxa"/>
          </w:tcPr>
          <w:p w14:paraId="163F267B" w14:textId="77777777" w:rsidR="004374B2" w:rsidRPr="00EB4588" w:rsidRDefault="004374B2" w:rsidP="00C83273"/>
        </w:tc>
      </w:tr>
      <w:tr w:rsidR="004374B2" w:rsidRPr="00EB4588" w14:paraId="2B49451F" w14:textId="77777777" w:rsidTr="004374B2">
        <w:tblPrEx>
          <w:tblLook w:val="04A0" w:firstRow="1" w:lastRow="0" w:firstColumn="1" w:lastColumn="0" w:noHBand="0" w:noVBand="1"/>
        </w:tblPrEx>
        <w:trPr>
          <w:trHeight w:val="520"/>
        </w:trPr>
        <w:tc>
          <w:tcPr>
            <w:tcW w:w="5395" w:type="dxa"/>
          </w:tcPr>
          <w:p w14:paraId="06199AAC" w14:textId="77777777" w:rsidR="004374B2" w:rsidRPr="00E605DF" w:rsidRDefault="004374B2" w:rsidP="004374B2">
            <w:pPr>
              <w:pStyle w:val="ListParagraph"/>
              <w:widowControl w:val="0"/>
              <w:numPr>
                <w:ilvl w:val="0"/>
                <w:numId w:val="24"/>
              </w:numPr>
              <w:rPr>
                <w:rFonts w:ascii="Arial" w:eastAsia="Arial" w:hAnsi="Arial" w:cs="Arial"/>
              </w:rPr>
            </w:pPr>
            <w:r w:rsidRPr="00E605DF">
              <w:rPr>
                <w:rFonts w:ascii="Arial" w:eastAsia="Arial" w:hAnsi="Arial" w:cs="Arial"/>
              </w:rPr>
              <w:t>An Industrial Fire Precaution program has been developed to address all types of programs within the unit.</w:t>
            </w:r>
          </w:p>
        </w:tc>
        <w:tc>
          <w:tcPr>
            <w:tcW w:w="988" w:type="dxa"/>
          </w:tcPr>
          <w:p w14:paraId="1F4F7002" w14:textId="77777777" w:rsidR="004374B2" w:rsidRPr="00EB4588" w:rsidRDefault="004374B2" w:rsidP="00C83273">
            <w:pPr>
              <w:widowControl w:val="0"/>
              <w:ind w:left="418" w:hanging="418"/>
              <w:jc w:val="center"/>
            </w:pPr>
          </w:p>
        </w:tc>
        <w:tc>
          <w:tcPr>
            <w:tcW w:w="3144" w:type="dxa"/>
          </w:tcPr>
          <w:p w14:paraId="4588C70E" w14:textId="77777777" w:rsidR="004374B2" w:rsidRPr="00EB4588" w:rsidRDefault="004374B2" w:rsidP="00C83273"/>
        </w:tc>
      </w:tr>
      <w:tr w:rsidR="004374B2" w:rsidRPr="00EB4588" w14:paraId="24136C6F" w14:textId="77777777" w:rsidTr="004374B2">
        <w:tblPrEx>
          <w:tblLook w:val="04A0" w:firstRow="1" w:lastRow="0" w:firstColumn="1" w:lastColumn="0" w:noHBand="0" w:noVBand="1"/>
        </w:tblPrEx>
        <w:trPr>
          <w:trHeight w:val="520"/>
        </w:trPr>
        <w:tc>
          <w:tcPr>
            <w:tcW w:w="5395" w:type="dxa"/>
          </w:tcPr>
          <w:p w14:paraId="34ED725B" w14:textId="77777777" w:rsidR="004374B2" w:rsidRPr="00CC3D5D" w:rsidRDefault="004374B2" w:rsidP="004374B2">
            <w:pPr>
              <w:pStyle w:val="ListParagraph"/>
              <w:widowControl w:val="0"/>
              <w:numPr>
                <w:ilvl w:val="0"/>
                <w:numId w:val="24"/>
              </w:numPr>
            </w:pPr>
            <w:r w:rsidRPr="00E605DF">
              <w:rPr>
                <w:rFonts w:ascii="Arial" w:eastAsia="Arial" w:hAnsi="Arial" w:cs="Arial"/>
              </w:rPr>
              <w:t>An inspection program has been developed to conduct and maintain annual inspections necessary for the fire prevention program.</w:t>
            </w:r>
          </w:p>
          <w:p w14:paraId="1448DA76" w14:textId="77777777" w:rsidR="004374B2" w:rsidRPr="00E605DF" w:rsidRDefault="004374B2" w:rsidP="00C83273">
            <w:pPr>
              <w:pStyle w:val="ListParagraph"/>
              <w:widowControl w:val="0"/>
              <w:ind w:left="360"/>
              <w:rPr>
                <w:rFonts w:ascii="Arial" w:eastAsia="Arial" w:hAnsi="Arial" w:cs="Arial"/>
              </w:rPr>
            </w:pPr>
          </w:p>
        </w:tc>
        <w:tc>
          <w:tcPr>
            <w:tcW w:w="988" w:type="dxa"/>
          </w:tcPr>
          <w:p w14:paraId="49F1ACB2" w14:textId="77777777" w:rsidR="004374B2" w:rsidRPr="00EB4588" w:rsidRDefault="004374B2" w:rsidP="00C83273">
            <w:pPr>
              <w:widowControl w:val="0"/>
              <w:ind w:left="418" w:hanging="418"/>
              <w:jc w:val="center"/>
            </w:pPr>
          </w:p>
        </w:tc>
        <w:tc>
          <w:tcPr>
            <w:tcW w:w="3144" w:type="dxa"/>
          </w:tcPr>
          <w:p w14:paraId="577AFB9C" w14:textId="77777777" w:rsidR="004374B2" w:rsidRPr="00EB4588" w:rsidRDefault="004374B2" w:rsidP="00C83273"/>
        </w:tc>
      </w:tr>
      <w:tr w:rsidR="004374B2" w:rsidRPr="00EB4588" w14:paraId="066F08A3" w14:textId="77777777" w:rsidTr="004374B2">
        <w:tblPrEx>
          <w:tblLook w:val="04A0" w:firstRow="1" w:lastRow="0" w:firstColumn="1" w:lastColumn="0" w:noHBand="0" w:noVBand="1"/>
        </w:tblPrEx>
        <w:trPr>
          <w:trHeight w:val="520"/>
        </w:trPr>
        <w:tc>
          <w:tcPr>
            <w:tcW w:w="5395" w:type="dxa"/>
            <w:tcBorders>
              <w:bottom w:val="single" w:sz="4" w:space="0" w:color="auto"/>
            </w:tcBorders>
          </w:tcPr>
          <w:p w14:paraId="1833B339" w14:textId="77777777" w:rsidR="004374B2" w:rsidRPr="00CC3D5D" w:rsidRDefault="004374B2" w:rsidP="004374B2">
            <w:pPr>
              <w:pStyle w:val="ListParagraph"/>
              <w:widowControl w:val="0"/>
              <w:numPr>
                <w:ilvl w:val="0"/>
                <w:numId w:val="24"/>
              </w:numPr>
            </w:pPr>
            <w:r w:rsidRPr="00E605DF">
              <w:rPr>
                <w:rFonts w:ascii="Arial" w:eastAsia="Arial" w:hAnsi="Arial" w:cs="Arial"/>
              </w:rPr>
              <w:t xml:space="preserve">The Agency/Tribe effectively uses signs to communicate fire danger and burning restrictions. </w:t>
            </w:r>
          </w:p>
          <w:p w14:paraId="126F3D78" w14:textId="77777777" w:rsidR="004374B2" w:rsidRPr="00E605DF" w:rsidRDefault="004374B2" w:rsidP="00C83273">
            <w:pPr>
              <w:pStyle w:val="ListParagraph"/>
              <w:widowControl w:val="0"/>
              <w:ind w:left="360"/>
              <w:rPr>
                <w:rFonts w:ascii="Arial" w:eastAsia="Arial" w:hAnsi="Arial" w:cs="Arial"/>
              </w:rPr>
            </w:pPr>
          </w:p>
        </w:tc>
        <w:tc>
          <w:tcPr>
            <w:tcW w:w="988" w:type="dxa"/>
            <w:tcBorders>
              <w:bottom w:val="single" w:sz="4" w:space="0" w:color="auto"/>
            </w:tcBorders>
          </w:tcPr>
          <w:p w14:paraId="5095DB11" w14:textId="77777777" w:rsidR="004374B2" w:rsidRPr="00EB4588" w:rsidRDefault="004374B2" w:rsidP="00C83273">
            <w:pPr>
              <w:widowControl w:val="0"/>
              <w:ind w:left="418" w:hanging="418"/>
              <w:jc w:val="center"/>
            </w:pPr>
          </w:p>
        </w:tc>
        <w:tc>
          <w:tcPr>
            <w:tcW w:w="3144" w:type="dxa"/>
            <w:tcBorders>
              <w:bottom w:val="single" w:sz="4" w:space="0" w:color="auto"/>
            </w:tcBorders>
          </w:tcPr>
          <w:p w14:paraId="2001F70A" w14:textId="77777777" w:rsidR="004374B2" w:rsidRPr="00EB4588" w:rsidRDefault="004374B2" w:rsidP="00C83273"/>
        </w:tc>
      </w:tr>
      <w:tr w:rsidR="004374B2" w:rsidRPr="00EB4588" w14:paraId="1E9EA821" w14:textId="77777777" w:rsidTr="00E231B2">
        <w:tblPrEx>
          <w:tblLook w:val="04A0" w:firstRow="1" w:lastRow="0" w:firstColumn="1" w:lastColumn="0" w:noHBand="0" w:noVBand="1"/>
        </w:tblPrEx>
        <w:trPr>
          <w:trHeight w:val="440"/>
        </w:trPr>
        <w:tc>
          <w:tcPr>
            <w:tcW w:w="5395" w:type="dxa"/>
            <w:tcBorders>
              <w:bottom w:val="single" w:sz="4" w:space="0" w:color="auto"/>
              <w:right w:val="nil"/>
            </w:tcBorders>
            <w:shd w:val="clear" w:color="auto" w:fill="BFBFBF" w:themeFill="background1" w:themeFillShade="BF"/>
          </w:tcPr>
          <w:p w14:paraId="6CAB0C0F" w14:textId="77777777" w:rsidR="004374B2" w:rsidRPr="00E605DF" w:rsidRDefault="004374B2" w:rsidP="00C83273">
            <w:pPr>
              <w:pStyle w:val="ListParagraph"/>
              <w:widowControl w:val="0"/>
              <w:ind w:left="360"/>
              <w:rPr>
                <w:rFonts w:ascii="Arial" w:eastAsia="Arial" w:hAnsi="Arial" w:cs="Arial"/>
              </w:rPr>
            </w:pPr>
          </w:p>
        </w:tc>
        <w:tc>
          <w:tcPr>
            <w:tcW w:w="988" w:type="dxa"/>
            <w:tcBorders>
              <w:left w:val="nil"/>
              <w:bottom w:val="single" w:sz="4" w:space="0" w:color="auto"/>
              <w:right w:val="nil"/>
            </w:tcBorders>
            <w:shd w:val="clear" w:color="auto" w:fill="BFBFBF" w:themeFill="background1" w:themeFillShade="BF"/>
          </w:tcPr>
          <w:p w14:paraId="78FA9A26" w14:textId="77777777" w:rsidR="004374B2" w:rsidRPr="00EB4588" w:rsidRDefault="004374B2" w:rsidP="00C83273">
            <w:pPr>
              <w:widowControl w:val="0"/>
              <w:ind w:left="418" w:hanging="418"/>
              <w:jc w:val="center"/>
            </w:pPr>
          </w:p>
        </w:tc>
        <w:tc>
          <w:tcPr>
            <w:tcW w:w="3144" w:type="dxa"/>
            <w:tcBorders>
              <w:left w:val="nil"/>
              <w:bottom w:val="single" w:sz="4" w:space="0" w:color="auto"/>
            </w:tcBorders>
            <w:shd w:val="clear" w:color="auto" w:fill="BFBFBF" w:themeFill="background1" w:themeFillShade="BF"/>
          </w:tcPr>
          <w:p w14:paraId="40F8AA00" w14:textId="77777777" w:rsidR="004374B2" w:rsidRPr="00EB4588" w:rsidRDefault="004374B2" w:rsidP="00C83273"/>
        </w:tc>
      </w:tr>
      <w:tr w:rsidR="004374B2" w:rsidRPr="00EB4588" w14:paraId="3DEF02BE" w14:textId="77777777" w:rsidTr="00E231B2">
        <w:tblPrEx>
          <w:tblLook w:val="04A0" w:firstRow="1" w:lastRow="0" w:firstColumn="1" w:lastColumn="0" w:noHBand="0" w:noVBand="1"/>
        </w:tblPrEx>
        <w:trPr>
          <w:trHeight w:val="520"/>
        </w:trPr>
        <w:tc>
          <w:tcPr>
            <w:tcW w:w="5395" w:type="dxa"/>
            <w:tcBorders>
              <w:right w:val="nil"/>
            </w:tcBorders>
          </w:tcPr>
          <w:p w14:paraId="47A4C391" w14:textId="3C5A7476" w:rsidR="004374B2" w:rsidRPr="00E605DF" w:rsidRDefault="000F4EBF" w:rsidP="00C83273">
            <w:pPr>
              <w:pStyle w:val="ListParagraph"/>
              <w:widowControl w:val="0"/>
              <w:ind w:left="0"/>
              <w:rPr>
                <w:rFonts w:ascii="Arial" w:eastAsia="Arial" w:hAnsi="Arial" w:cs="Arial"/>
              </w:rPr>
            </w:pPr>
            <w:r>
              <w:rPr>
                <w:rFonts w:ascii="Arial" w:eastAsia="Arial" w:hAnsi="Arial" w:cs="Arial"/>
                <w:b/>
                <w:sz w:val="24"/>
                <w:szCs w:val="24"/>
              </w:rPr>
              <w:t>J</w:t>
            </w:r>
            <w:r w:rsidR="004374B2" w:rsidRPr="00E231B2">
              <w:rPr>
                <w:rFonts w:ascii="Arial" w:eastAsia="Arial" w:hAnsi="Arial" w:cs="Arial"/>
                <w:b/>
                <w:sz w:val="24"/>
                <w:szCs w:val="24"/>
              </w:rPr>
              <w:t>. Wildfire Investigation</w:t>
            </w:r>
          </w:p>
        </w:tc>
        <w:tc>
          <w:tcPr>
            <w:tcW w:w="988" w:type="dxa"/>
            <w:tcBorders>
              <w:left w:val="nil"/>
              <w:right w:val="nil"/>
            </w:tcBorders>
          </w:tcPr>
          <w:p w14:paraId="16EF79C1" w14:textId="77777777" w:rsidR="004374B2" w:rsidRPr="00EB4588" w:rsidRDefault="004374B2" w:rsidP="00C83273">
            <w:pPr>
              <w:widowControl w:val="0"/>
              <w:ind w:left="418" w:hanging="418"/>
              <w:jc w:val="center"/>
            </w:pPr>
          </w:p>
        </w:tc>
        <w:tc>
          <w:tcPr>
            <w:tcW w:w="3144" w:type="dxa"/>
            <w:tcBorders>
              <w:left w:val="nil"/>
            </w:tcBorders>
          </w:tcPr>
          <w:p w14:paraId="7C1EA00D" w14:textId="77777777" w:rsidR="004374B2" w:rsidRPr="00EB4588" w:rsidRDefault="004374B2" w:rsidP="00C83273"/>
        </w:tc>
      </w:tr>
      <w:tr w:rsidR="004374B2" w:rsidRPr="00EB4588" w14:paraId="4004E9FE" w14:textId="77777777" w:rsidTr="004374B2">
        <w:tblPrEx>
          <w:tblLook w:val="04A0" w:firstRow="1" w:lastRow="0" w:firstColumn="1" w:lastColumn="0" w:noHBand="0" w:noVBand="1"/>
        </w:tblPrEx>
        <w:trPr>
          <w:trHeight w:val="520"/>
        </w:trPr>
        <w:tc>
          <w:tcPr>
            <w:tcW w:w="5395" w:type="dxa"/>
          </w:tcPr>
          <w:p w14:paraId="1548FBC8" w14:textId="77777777" w:rsidR="004374B2" w:rsidRPr="00CC3D5D" w:rsidRDefault="004374B2" w:rsidP="004374B2">
            <w:pPr>
              <w:pStyle w:val="ListParagraph"/>
              <w:widowControl w:val="0"/>
              <w:numPr>
                <w:ilvl w:val="0"/>
                <w:numId w:val="25"/>
              </w:numPr>
            </w:pPr>
            <w:r w:rsidRPr="00E605DF">
              <w:rPr>
                <w:rFonts w:ascii="Arial" w:eastAsia="Arial" w:hAnsi="Arial" w:cs="Arial"/>
              </w:rPr>
              <w:t>The Tribe has adopted the BIA wildland fire investigation policy.</w:t>
            </w:r>
          </w:p>
          <w:p w14:paraId="2BEFE972" w14:textId="77777777" w:rsidR="004374B2" w:rsidRPr="00EB4588" w:rsidRDefault="004374B2" w:rsidP="00C83273">
            <w:pPr>
              <w:pStyle w:val="ListParagraph"/>
              <w:widowControl w:val="0"/>
              <w:ind w:left="360"/>
            </w:pPr>
          </w:p>
        </w:tc>
        <w:tc>
          <w:tcPr>
            <w:tcW w:w="988" w:type="dxa"/>
          </w:tcPr>
          <w:p w14:paraId="2DDB8053" w14:textId="77777777" w:rsidR="004374B2" w:rsidRPr="00EB4588" w:rsidRDefault="004374B2" w:rsidP="00C83273">
            <w:pPr>
              <w:widowControl w:val="0"/>
              <w:ind w:left="418" w:hanging="418"/>
              <w:jc w:val="center"/>
            </w:pPr>
          </w:p>
        </w:tc>
        <w:tc>
          <w:tcPr>
            <w:tcW w:w="3144" w:type="dxa"/>
          </w:tcPr>
          <w:p w14:paraId="58D6B5AF" w14:textId="77777777" w:rsidR="004374B2" w:rsidRPr="00EB4588" w:rsidRDefault="004374B2" w:rsidP="00C83273"/>
        </w:tc>
      </w:tr>
      <w:tr w:rsidR="004374B2" w:rsidRPr="00EB4588" w14:paraId="6AE9B831" w14:textId="77777777" w:rsidTr="004374B2">
        <w:tblPrEx>
          <w:tblLook w:val="04A0" w:firstRow="1" w:lastRow="0" w:firstColumn="1" w:lastColumn="0" w:noHBand="0" w:noVBand="1"/>
        </w:tblPrEx>
        <w:trPr>
          <w:trHeight w:val="520"/>
        </w:trPr>
        <w:tc>
          <w:tcPr>
            <w:tcW w:w="5395" w:type="dxa"/>
          </w:tcPr>
          <w:p w14:paraId="179192F0" w14:textId="77777777" w:rsidR="004374B2" w:rsidRPr="0058572B" w:rsidRDefault="004374B2" w:rsidP="004374B2">
            <w:pPr>
              <w:pStyle w:val="ListParagraph"/>
              <w:widowControl w:val="0"/>
              <w:numPr>
                <w:ilvl w:val="0"/>
                <w:numId w:val="25"/>
              </w:numPr>
            </w:pPr>
            <w:r w:rsidRPr="00E605DF">
              <w:rPr>
                <w:rFonts w:ascii="Arial" w:eastAsia="Arial" w:hAnsi="Arial" w:cs="Arial"/>
              </w:rPr>
              <w:t>This unit conducts cause and origin investigations of its wildfires on a regular basis.</w:t>
            </w:r>
          </w:p>
          <w:p w14:paraId="46BEB69C" w14:textId="77777777" w:rsidR="004374B2" w:rsidRPr="00EB4588" w:rsidRDefault="004374B2" w:rsidP="00C83273">
            <w:pPr>
              <w:pStyle w:val="ListParagraph"/>
              <w:widowControl w:val="0"/>
              <w:ind w:left="360"/>
            </w:pPr>
          </w:p>
        </w:tc>
        <w:tc>
          <w:tcPr>
            <w:tcW w:w="988" w:type="dxa"/>
          </w:tcPr>
          <w:p w14:paraId="1D706C12" w14:textId="77777777" w:rsidR="004374B2" w:rsidRPr="00EB4588" w:rsidRDefault="004374B2" w:rsidP="00C83273">
            <w:pPr>
              <w:widowControl w:val="0"/>
              <w:ind w:left="418" w:hanging="418"/>
              <w:jc w:val="center"/>
            </w:pPr>
          </w:p>
        </w:tc>
        <w:tc>
          <w:tcPr>
            <w:tcW w:w="3144" w:type="dxa"/>
          </w:tcPr>
          <w:p w14:paraId="7CEEA981" w14:textId="77777777" w:rsidR="004374B2" w:rsidRPr="00EB4588" w:rsidRDefault="004374B2" w:rsidP="00C83273"/>
        </w:tc>
      </w:tr>
      <w:tr w:rsidR="004374B2" w:rsidRPr="00EB4588" w14:paraId="24CC0FA6" w14:textId="77777777" w:rsidTr="004374B2">
        <w:tblPrEx>
          <w:tblLook w:val="04A0" w:firstRow="1" w:lastRow="0" w:firstColumn="1" w:lastColumn="0" w:noHBand="0" w:noVBand="1"/>
        </w:tblPrEx>
        <w:trPr>
          <w:trHeight w:val="520"/>
        </w:trPr>
        <w:tc>
          <w:tcPr>
            <w:tcW w:w="5395" w:type="dxa"/>
          </w:tcPr>
          <w:p w14:paraId="234C133C" w14:textId="77777777" w:rsidR="004374B2" w:rsidRPr="0076032E" w:rsidRDefault="004374B2" w:rsidP="004374B2">
            <w:pPr>
              <w:pStyle w:val="ListParagraph"/>
              <w:widowControl w:val="0"/>
              <w:numPr>
                <w:ilvl w:val="0"/>
                <w:numId w:val="25"/>
              </w:numPr>
              <w:rPr>
                <w:rFonts w:ascii="Arial" w:eastAsia="Arial" w:hAnsi="Arial" w:cs="Arial"/>
              </w:rPr>
            </w:pPr>
            <w:r w:rsidRPr="0076032E">
              <w:rPr>
                <w:rFonts w:ascii="Arial" w:eastAsia="Arial" w:hAnsi="Arial" w:cs="Arial"/>
              </w:rPr>
              <w:t>The Code of Conduct has been signed by all INVFs including trainees and submitted to the Regional WUI/Prevention Specialist.</w:t>
            </w:r>
          </w:p>
        </w:tc>
        <w:tc>
          <w:tcPr>
            <w:tcW w:w="988" w:type="dxa"/>
          </w:tcPr>
          <w:p w14:paraId="388A99C6" w14:textId="77777777" w:rsidR="004374B2" w:rsidRPr="00EB4588" w:rsidRDefault="004374B2" w:rsidP="00C83273">
            <w:pPr>
              <w:widowControl w:val="0"/>
              <w:ind w:left="418" w:hanging="418"/>
              <w:jc w:val="center"/>
            </w:pPr>
          </w:p>
        </w:tc>
        <w:tc>
          <w:tcPr>
            <w:tcW w:w="3144" w:type="dxa"/>
          </w:tcPr>
          <w:p w14:paraId="383A0484" w14:textId="77777777" w:rsidR="004374B2" w:rsidRPr="00EB4588" w:rsidRDefault="004374B2" w:rsidP="00C83273"/>
        </w:tc>
      </w:tr>
      <w:tr w:rsidR="004374B2" w:rsidRPr="00EB4588" w14:paraId="4F11CA2C" w14:textId="77777777" w:rsidTr="004374B2">
        <w:tblPrEx>
          <w:tblLook w:val="04A0" w:firstRow="1" w:lastRow="0" w:firstColumn="1" w:lastColumn="0" w:noHBand="0" w:noVBand="1"/>
        </w:tblPrEx>
        <w:trPr>
          <w:trHeight w:val="520"/>
        </w:trPr>
        <w:tc>
          <w:tcPr>
            <w:tcW w:w="5395" w:type="dxa"/>
          </w:tcPr>
          <w:p w14:paraId="43812906" w14:textId="77777777" w:rsidR="004374B2" w:rsidRPr="0076032E" w:rsidRDefault="004374B2" w:rsidP="004374B2">
            <w:pPr>
              <w:pStyle w:val="ListParagraph"/>
              <w:widowControl w:val="0"/>
              <w:numPr>
                <w:ilvl w:val="0"/>
                <w:numId w:val="25"/>
              </w:numPr>
              <w:rPr>
                <w:rFonts w:ascii="Arial" w:eastAsia="Arial" w:hAnsi="Arial" w:cs="Arial"/>
              </w:rPr>
            </w:pPr>
            <w:r w:rsidRPr="0076032E">
              <w:rPr>
                <w:rFonts w:ascii="Arial" w:eastAsia="Arial" w:hAnsi="Arial" w:cs="Arial"/>
              </w:rPr>
              <w:t>Investigation reports are stored in a secure and locked location.</w:t>
            </w:r>
          </w:p>
        </w:tc>
        <w:tc>
          <w:tcPr>
            <w:tcW w:w="988" w:type="dxa"/>
          </w:tcPr>
          <w:p w14:paraId="4D0F9D3A" w14:textId="77777777" w:rsidR="004374B2" w:rsidRPr="00EB4588" w:rsidRDefault="004374B2" w:rsidP="00C83273">
            <w:pPr>
              <w:widowControl w:val="0"/>
              <w:ind w:left="418" w:hanging="418"/>
              <w:jc w:val="center"/>
            </w:pPr>
          </w:p>
        </w:tc>
        <w:tc>
          <w:tcPr>
            <w:tcW w:w="3144" w:type="dxa"/>
          </w:tcPr>
          <w:p w14:paraId="6B0F8FF0" w14:textId="77777777" w:rsidR="004374B2" w:rsidRPr="00EB4588" w:rsidRDefault="004374B2" w:rsidP="00C83273"/>
        </w:tc>
      </w:tr>
      <w:tr w:rsidR="004374B2" w:rsidRPr="00EB4588" w14:paraId="57E7D92E" w14:textId="77777777" w:rsidTr="004374B2">
        <w:tblPrEx>
          <w:tblLook w:val="04A0" w:firstRow="1" w:lastRow="0" w:firstColumn="1" w:lastColumn="0" w:noHBand="0" w:noVBand="1"/>
        </w:tblPrEx>
        <w:trPr>
          <w:trHeight w:val="520"/>
        </w:trPr>
        <w:tc>
          <w:tcPr>
            <w:tcW w:w="5395" w:type="dxa"/>
          </w:tcPr>
          <w:p w14:paraId="7885C7AF" w14:textId="77777777" w:rsidR="004374B2" w:rsidRPr="0058572B" w:rsidRDefault="004374B2" w:rsidP="004374B2">
            <w:pPr>
              <w:pStyle w:val="ListParagraph"/>
              <w:widowControl w:val="0"/>
              <w:numPr>
                <w:ilvl w:val="0"/>
                <w:numId w:val="25"/>
              </w:numPr>
            </w:pPr>
            <w:r w:rsidRPr="00E605DF">
              <w:rPr>
                <w:rFonts w:ascii="Arial" w:eastAsia="Arial" w:hAnsi="Arial" w:cs="Arial"/>
              </w:rPr>
              <w:t xml:space="preserve">Chain of custody for all evidence are recorded and the evidence is in a locked and secure location. </w:t>
            </w:r>
          </w:p>
          <w:p w14:paraId="3F4A6C46" w14:textId="77777777" w:rsidR="004374B2" w:rsidRPr="00EB4588" w:rsidRDefault="004374B2" w:rsidP="00C83273">
            <w:pPr>
              <w:widowControl w:val="0"/>
            </w:pPr>
          </w:p>
        </w:tc>
        <w:tc>
          <w:tcPr>
            <w:tcW w:w="988" w:type="dxa"/>
          </w:tcPr>
          <w:p w14:paraId="2528A242" w14:textId="77777777" w:rsidR="004374B2" w:rsidRPr="00EB4588" w:rsidRDefault="004374B2" w:rsidP="00C83273">
            <w:pPr>
              <w:widowControl w:val="0"/>
              <w:ind w:left="418" w:hanging="418"/>
              <w:jc w:val="center"/>
            </w:pPr>
          </w:p>
        </w:tc>
        <w:tc>
          <w:tcPr>
            <w:tcW w:w="3144" w:type="dxa"/>
          </w:tcPr>
          <w:p w14:paraId="22E575E0" w14:textId="77777777" w:rsidR="004374B2" w:rsidRPr="00EB4588" w:rsidRDefault="004374B2" w:rsidP="00C83273">
            <w:pPr>
              <w:widowControl w:val="0"/>
              <w:ind w:left="418" w:hanging="418"/>
            </w:pPr>
          </w:p>
        </w:tc>
      </w:tr>
      <w:tr w:rsidR="004374B2" w:rsidRPr="00EB4588" w14:paraId="10172EA7" w14:textId="77777777" w:rsidTr="004374B2">
        <w:tblPrEx>
          <w:tblLook w:val="04A0" w:firstRow="1" w:lastRow="0" w:firstColumn="1" w:lastColumn="0" w:noHBand="0" w:noVBand="1"/>
        </w:tblPrEx>
        <w:trPr>
          <w:trHeight w:val="520"/>
        </w:trPr>
        <w:tc>
          <w:tcPr>
            <w:tcW w:w="5395" w:type="dxa"/>
            <w:tcBorders>
              <w:bottom w:val="single" w:sz="4" w:space="0" w:color="auto"/>
            </w:tcBorders>
          </w:tcPr>
          <w:p w14:paraId="10F4DCA2" w14:textId="77777777" w:rsidR="004374B2" w:rsidRPr="0058572B" w:rsidRDefault="004374B2" w:rsidP="004374B2">
            <w:pPr>
              <w:pStyle w:val="ListParagraph"/>
              <w:widowControl w:val="0"/>
              <w:numPr>
                <w:ilvl w:val="0"/>
                <w:numId w:val="25"/>
              </w:numPr>
            </w:pPr>
            <w:r w:rsidRPr="00E605DF">
              <w:rPr>
                <w:rFonts w:ascii="Arial" w:eastAsia="Arial" w:hAnsi="Arial" w:cs="Arial"/>
              </w:rPr>
              <w:t xml:space="preserve">FI-110 </w:t>
            </w:r>
            <w:r>
              <w:rPr>
                <w:rFonts w:ascii="Arial" w:eastAsia="Arial" w:hAnsi="Arial" w:cs="Arial"/>
              </w:rPr>
              <w:t xml:space="preserve">has been </w:t>
            </w:r>
            <w:r w:rsidRPr="00E605DF">
              <w:rPr>
                <w:rFonts w:ascii="Arial" w:eastAsia="Arial" w:hAnsi="Arial" w:cs="Arial"/>
              </w:rPr>
              <w:t>presented</w:t>
            </w:r>
            <w:r>
              <w:rPr>
                <w:rFonts w:ascii="Arial" w:eastAsia="Arial" w:hAnsi="Arial" w:cs="Arial"/>
              </w:rPr>
              <w:t xml:space="preserve"> </w:t>
            </w:r>
            <w:r w:rsidRPr="00E605DF">
              <w:rPr>
                <w:rFonts w:ascii="Arial" w:eastAsia="Arial" w:hAnsi="Arial" w:cs="Arial"/>
              </w:rPr>
              <w:t>to all</w:t>
            </w:r>
            <w:r>
              <w:rPr>
                <w:rFonts w:ascii="Arial" w:eastAsia="Arial" w:hAnsi="Arial" w:cs="Arial"/>
              </w:rPr>
              <w:t xml:space="preserve"> new</w:t>
            </w:r>
            <w:r w:rsidRPr="00E605DF">
              <w:rPr>
                <w:rFonts w:ascii="Arial" w:eastAsia="Arial" w:hAnsi="Arial" w:cs="Arial"/>
              </w:rPr>
              <w:t xml:space="preserve"> first responders within the unit.</w:t>
            </w:r>
          </w:p>
          <w:p w14:paraId="1CC0DBC4" w14:textId="77777777" w:rsidR="004374B2" w:rsidRPr="00E605DF" w:rsidRDefault="004374B2" w:rsidP="00C83273">
            <w:pPr>
              <w:pStyle w:val="ListParagraph"/>
              <w:widowControl w:val="0"/>
              <w:ind w:left="360"/>
              <w:rPr>
                <w:rFonts w:ascii="Arial" w:eastAsia="Arial" w:hAnsi="Arial" w:cs="Arial"/>
              </w:rPr>
            </w:pPr>
          </w:p>
        </w:tc>
        <w:tc>
          <w:tcPr>
            <w:tcW w:w="988" w:type="dxa"/>
            <w:tcBorders>
              <w:bottom w:val="single" w:sz="4" w:space="0" w:color="auto"/>
            </w:tcBorders>
          </w:tcPr>
          <w:p w14:paraId="2DBBA86D" w14:textId="77777777" w:rsidR="004374B2" w:rsidRPr="00EB4588" w:rsidRDefault="004374B2" w:rsidP="00C83273">
            <w:pPr>
              <w:widowControl w:val="0"/>
              <w:ind w:left="418" w:hanging="418"/>
              <w:jc w:val="center"/>
            </w:pPr>
          </w:p>
        </w:tc>
        <w:tc>
          <w:tcPr>
            <w:tcW w:w="3144" w:type="dxa"/>
            <w:tcBorders>
              <w:bottom w:val="single" w:sz="4" w:space="0" w:color="auto"/>
            </w:tcBorders>
          </w:tcPr>
          <w:p w14:paraId="1339163F" w14:textId="77777777" w:rsidR="004374B2" w:rsidRPr="00EB4588" w:rsidRDefault="004374B2" w:rsidP="00C83273">
            <w:pPr>
              <w:widowControl w:val="0"/>
              <w:ind w:left="418" w:hanging="418"/>
            </w:pPr>
          </w:p>
        </w:tc>
      </w:tr>
      <w:tr w:rsidR="004374B2" w:rsidRPr="00EB4588" w14:paraId="0334C025" w14:textId="77777777" w:rsidTr="00E231B2">
        <w:tblPrEx>
          <w:tblLook w:val="04A0" w:firstRow="1" w:lastRow="0" w:firstColumn="1" w:lastColumn="0" w:noHBand="0" w:noVBand="1"/>
        </w:tblPrEx>
        <w:trPr>
          <w:trHeight w:val="395"/>
        </w:trPr>
        <w:tc>
          <w:tcPr>
            <w:tcW w:w="5395" w:type="dxa"/>
            <w:tcBorders>
              <w:bottom w:val="single" w:sz="4" w:space="0" w:color="auto"/>
              <w:right w:val="nil"/>
            </w:tcBorders>
            <w:shd w:val="clear" w:color="auto" w:fill="BFBFBF" w:themeFill="background1" w:themeFillShade="BF"/>
          </w:tcPr>
          <w:p w14:paraId="6465863F" w14:textId="77777777" w:rsidR="004374B2" w:rsidRPr="7561FF49" w:rsidRDefault="004374B2" w:rsidP="00C83273">
            <w:pPr>
              <w:pStyle w:val="ListParagraph"/>
              <w:widowControl w:val="0"/>
              <w:ind w:left="360"/>
              <w:rPr>
                <w:rFonts w:ascii="Arial" w:eastAsia="Arial" w:hAnsi="Arial" w:cs="Arial"/>
              </w:rPr>
            </w:pPr>
          </w:p>
        </w:tc>
        <w:tc>
          <w:tcPr>
            <w:tcW w:w="988" w:type="dxa"/>
            <w:tcBorders>
              <w:left w:val="nil"/>
              <w:bottom w:val="single" w:sz="4" w:space="0" w:color="auto"/>
              <w:right w:val="nil"/>
            </w:tcBorders>
            <w:shd w:val="clear" w:color="auto" w:fill="BFBFBF" w:themeFill="background1" w:themeFillShade="BF"/>
          </w:tcPr>
          <w:p w14:paraId="25DC06F7" w14:textId="77777777" w:rsidR="004374B2" w:rsidRPr="00EB4588" w:rsidRDefault="004374B2" w:rsidP="00C83273">
            <w:pPr>
              <w:jc w:val="center"/>
            </w:pPr>
          </w:p>
        </w:tc>
        <w:tc>
          <w:tcPr>
            <w:tcW w:w="3144" w:type="dxa"/>
            <w:tcBorders>
              <w:left w:val="nil"/>
              <w:bottom w:val="single" w:sz="4" w:space="0" w:color="auto"/>
            </w:tcBorders>
            <w:shd w:val="clear" w:color="auto" w:fill="BFBFBF" w:themeFill="background1" w:themeFillShade="BF"/>
          </w:tcPr>
          <w:p w14:paraId="0503F0AD" w14:textId="77777777" w:rsidR="004374B2" w:rsidRDefault="004374B2" w:rsidP="00C83273"/>
        </w:tc>
      </w:tr>
      <w:tr w:rsidR="004374B2" w:rsidRPr="00EB4588" w14:paraId="65E0880D" w14:textId="77777777" w:rsidTr="00E231B2">
        <w:tblPrEx>
          <w:tblLook w:val="04A0" w:firstRow="1" w:lastRow="0" w:firstColumn="1" w:lastColumn="0" w:noHBand="0" w:noVBand="1"/>
        </w:tblPrEx>
        <w:trPr>
          <w:trHeight w:val="520"/>
        </w:trPr>
        <w:tc>
          <w:tcPr>
            <w:tcW w:w="5395" w:type="dxa"/>
            <w:tcBorders>
              <w:right w:val="nil"/>
            </w:tcBorders>
          </w:tcPr>
          <w:p w14:paraId="19BBEDC3" w14:textId="33F31D7F" w:rsidR="004374B2" w:rsidRPr="00E231B2" w:rsidRDefault="000F4EBF" w:rsidP="00C83273">
            <w:pPr>
              <w:pStyle w:val="ListParagraph"/>
              <w:widowControl w:val="0"/>
              <w:ind w:left="0"/>
              <w:rPr>
                <w:rFonts w:ascii="Arial" w:eastAsia="Arial" w:hAnsi="Arial" w:cs="Arial"/>
                <w:sz w:val="24"/>
                <w:szCs w:val="24"/>
              </w:rPr>
            </w:pPr>
            <w:r>
              <w:rPr>
                <w:rFonts w:ascii="Arial" w:eastAsia="Arial" w:hAnsi="Arial" w:cs="Arial"/>
                <w:b/>
                <w:sz w:val="24"/>
                <w:szCs w:val="24"/>
              </w:rPr>
              <w:t>K</w:t>
            </w:r>
            <w:r w:rsidR="004374B2" w:rsidRPr="00E231B2">
              <w:rPr>
                <w:rFonts w:ascii="Arial" w:eastAsia="Arial" w:hAnsi="Arial" w:cs="Arial"/>
                <w:b/>
                <w:sz w:val="24"/>
                <w:szCs w:val="24"/>
              </w:rPr>
              <w:t>.   Youth Fire Intervention Program</w:t>
            </w:r>
          </w:p>
        </w:tc>
        <w:tc>
          <w:tcPr>
            <w:tcW w:w="988" w:type="dxa"/>
            <w:tcBorders>
              <w:left w:val="nil"/>
              <w:right w:val="nil"/>
            </w:tcBorders>
          </w:tcPr>
          <w:p w14:paraId="599D0CA9" w14:textId="77777777" w:rsidR="004374B2" w:rsidRPr="00EB4588" w:rsidRDefault="004374B2" w:rsidP="00C83273">
            <w:pPr>
              <w:jc w:val="center"/>
            </w:pPr>
          </w:p>
        </w:tc>
        <w:tc>
          <w:tcPr>
            <w:tcW w:w="3144" w:type="dxa"/>
            <w:tcBorders>
              <w:left w:val="nil"/>
            </w:tcBorders>
          </w:tcPr>
          <w:p w14:paraId="78FB906C" w14:textId="77777777" w:rsidR="004374B2" w:rsidRDefault="004374B2" w:rsidP="00C83273"/>
        </w:tc>
      </w:tr>
      <w:tr w:rsidR="004374B2" w:rsidRPr="00EB4588" w14:paraId="09A6C075" w14:textId="77777777" w:rsidTr="004374B2">
        <w:tblPrEx>
          <w:tblLook w:val="04A0" w:firstRow="1" w:lastRow="0" w:firstColumn="1" w:lastColumn="0" w:noHBand="0" w:noVBand="1"/>
        </w:tblPrEx>
        <w:trPr>
          <w:trHeight w:val="520"/>
        </w:trPr>
        <w:tc>
          <w:tcPr>
            <w:tcW w:w="5395" w:type="dxa"/>
          </w:tcPr>
          <w:p w14:paraId="71D04EA2" w14:textId="77777777" w:rsidR="004374B2" w:rsidRPr="0058572B" w:rsidRDefault="004374B2" w:rsidP="004374B2">
            <w:pPr>
              <w:pStyle w:val="ListParagraph"/>
              <w:widowControl w:val="0"/>
              <w:numPr>
                <w:ilvl w:val="0"/>
                <w:numId w:val="30"/>
              </w:numPr>
            </w:pPr>
            <w:r w:rsidRPr="7561FF49">
              <w:rPr>
                <w:rFonts w:ascii="Arial" w:eastAsia="Arial" w:hAnsi="Arial" w:cs="Arial"/>
              </w:rPr>
              <w:t xml:space="preserve">A Youth Fire Intervention program is established if juveniles are identified as one of the top three causes of fires.  </w:t>
            </w:r>
          </w:p>
          <w:p w14:paraId="5F659CFA" w14:textId="77777777" w:rsidR="004374B2" w:rsidRPr="00EB4588" w:rsidRDefault="004374B2" w:rsidP="00C83273">
            <w:pPr>
              <w:pStyle w:val="ListParagraph"/>
              <w:widowControl w:val="0"/>
              <w:ind w:left="360"/>
            </w:pPr>
          </w:p>
        </w:tc>
        <w:tc>
          <w:tcPr>
            <w:tcW w:w="988" w:type="dxa"/>
          </w:tcPr>
          <w:p w14:paraId="58441409" w14:textId="77777777" w:rsidR="004374B2" w:rsidRPr="00EB4588" w:rsidRDefault="004374B2" w:rsidP="00C83273">
            <w:pPr>
              <w:jc w:val="center"/>
            </w:pPr>
          </w:p>
        </w:tc>
        <w:tc>
          <w:tcPr>
            <w:tcW w:w="3144" w:type="dxa"/>
          </w:tcPr>
          <w:p w14:paraId="46C188B7" w14:textId="77777777" w:rsidR="004374B2" w:rsidRDefault="004374B2" w:rsidP="00C83273"/>
        </w:tc>
      </w:tr>
      <w:tr w:rsidR="004374B2" w:rsidRPr="00EB4588" w14:paraId="7316CE46" w14:textId="77777777" w:rsidTr="004374B2">
        <w:tblPrEx>
          <w:tblLook w:val="04A0" w:firstRow="1" w:lastRow="0" w:firstColumn="1" w:lastColumn="0" w:noHBand="0" w:noVBand="1"/>
        </w:tblPrEx>
        <w:trPr>
          <w:trHeight w:val="520"/>
        </w:trPr>
        <w:tc>
          <w:tcPr>
            <w:tcW w:w="5395" w:type="dxa"/>
          </w:tcPr>
          <w:p w14:paraId="5D31F22A" w14:textId="77777777" w:rsidR="004374B2" w:rsidRPr="00A96F53" w:rsidRDefault="004374B2" w:rsidP="004374B2">
            <w:pPr>
              <w:pStyle w:val="ListParagraph"/>
              <w:widowControl w:val="0"/>
              <w:numPr>
                <w:ilvl w:val="0"/>
                <w:numId w:val="30"/>
              </w:numPr>
            </w:pPr>
            <w:r>
              <w:rPr>
                <w:rFonts w:ascii="Arial" w:eastAsia="Arial" w:hAnsi="Arial" w:cs="Arial"/>
              </w:rPr>
              <w:t>The Tribal Council has adopted a resolution to support a Youth Fire Intervention Program.</w:t>
            </w:r>
          </w:p>
          <w:p w14:paraId="60240ECC" w14:textId="77777777" w:rsidR="004374B2" w:rsidRPr="00EB4588" w:rsidRDefault="004374B2" w:rsidP="00C83273">
            <w:pPr>
              <w:pStyle w:val="ListParagraph"/>
              <w:widowControl w:val="0"/>
              <w:ind w:left="360"/>
            </w:pPr>
          </w:p>
        </w:tc>
        <w:tc>
          <w:tcPr>
            <w:tcW w:w="988" w:type="dxa"/>
          </w:tcPr>
          <w:p w14:paraId="62588445" w14:textId="77777777" w:rsidR="004374B2" w:rsidRPr="00EB4588" w:rsidRDefault="004374B2" w:rsidP="00C83273">
            <w:pPr>
              <w:widowControl w:val="0"/>
              <w:ind w:left="418" w:hanging="418"/>
              <w:jc w:val="center"/>
            </w:pPr>
          </w:p>
        </w:tc>
        <w:tc>
          <w:tcPr>
            <w:tcW w:w="3144" w:type="dxa"/>
          </w:tcPr>
          <w:p w14:paraId="78D734F0" w14:textId="77777777" w:rsidR="004374B2" w:rsidRPr="00EB4588" w:rsidRDefault="004374B2" w:rsidP="00C83273"/>
        </w:tc>
      </w:tr>
      <w:tr w:rsidR="004374B2" w:rsidRPr="00EB4588" w14:paraId="2D15D7A8" w14:textId="77777777" w:rsidTr="004374B2">
        <w:tblPrEx>
          <w:tblLook w:val="04A0" w:firstRow="1" w:lastRow="0" w:firstColumn="1" w:lastColumn="0" w:noHBand="0" w:noVBand="1"/>
        </w:tblPrEx>
        <w:trPr>
          <w:trHeight w:val="520"/>
        </w:trPr>
        <w:tc>
          <w:tcPr>
            <w:tcW w:w="5395" w:type="dxa"/>
          </w:tcPr>
          <w:p w14:paraId="4CF453A2" w14:textId="77777777" w:rsidR="004374B2" w:rsidRPr="00EB4588" w:rsidRDefault="004374B2" w:rsidP="004374B2">
            <w:pPr>
              <w:pStyle w:val="ListParagraph"/>
              <w:widowControl w:val="0"/>
              <w:numPr>
                <w:ilvl w:val="0"/>
                <w:numId w:val="30"/>
              </w:numPr>
            </w:pPr>
            <w:r>
              <w:rPr>
                <w:rFonts w:ascii="Arial" w:eastAsia="Arial" w:hAnsi="Arial" w:cs="Arial"/>
              </w:rPr>
              <w:t>Youth fires are regularly investigated.</w:t>
            </w:r>
          </w:p>
        </w:tc>
        <w:tc>
          <w:tcPr>
            <w:tcW w:w="988" w:type="dxa"/>
          </w:tcPr>
          <w:p w14:paraId="54393F99" w14:textId="77777777" w:rsidR="004374B2" w:rsidRPr="00EB4588" w:rsidRDefault="004374B2" w:rsidP="00C83273">
            <w:pPr>
              <w:widowControl w:val="0"/>
              <w:ind w:left="418" w:hanging="418"/>
              <w:jc w:val="center"/>
            </w:pPr>
          </w:p>
        </w:tc>
        <w:tc>
          <w:tcPr>
            <w:tcW w:w="3144" w:type="dxa"/>
          </w:tcPr>
          <w:p w14:paraId="3349B0F1" w14:textId="77777777" w:rsidR="004374B2" w:rsidRPr="00EB4588" w:rsidRDefault="004374B2" w:rsidP="00C83273"/>
        </w:tc>
      </w:tr>
      <w:tr w:rsidR="004374B2" w:rsidRPr="00EB4588" w14:paraId="76A5BA3A" w14:textId="77777777" w:rsidTr="004374B2">
        <w:tblPrEx>
          <w:tblLook w:val="04A0" w:firstRow="1" w:lastRow="0" w:firstColumn="1" w:lastColumn="0" w:noHBand="0" w:noVBand="1"/>
        </w:tblPrEx>
        <w:trPr>
          <w:trHeight w:val="520"/>
        </w:trPr>
        <w:tc>
          <w:tcPr>
            <w:tcW w:w="5395" w:type="dxa"/>
          </w:tcPr>
          <w:p w14:paraId="39FF1429" w14:textId="77777777" w:rsidR="004374B2" w:rsidRPr="003D0B5A" w:rsidRDefault="004374B2" w:rsidP="004374B2">
            <w:pPr>
              <w:pStyle w:val="ListParagraph"/>
              <w:widowControl w:val="0"/>
              <w:numPr>
                <w:ilvl w:val="0"/>
                <w:numId w:val="30"/>
              </w:numPr>
              <w:rPr>
                <w:rFonts w:ascii="Arial" w:hAnsi="Arial" w:cs="Arial"/>
              </w:rPr>
            </w:pPr>
            <w:r w:rsidRPr="003D0B5A">
              <w:rPr>
                <w:rFonts w:ascii="Arial" w:hAnsi="Arial" w:cs="Arial"/>
              </w:rPr>
              <w:t>Fire Prevention staff have partnered with other community agencies serving youth</w:t>
            </w:r>
          </w:p>
          <w:p w14:paraId="09B5315B" w14:textId="77777777" w:rsidR="004374B2" w:rsidRPr="00EB4588" w:rsidRDefault="004374B2" w:rsidP="00C83273">
            <w:pPr>
              <w:pStyle w:val="ListParagraph"/>
              <w:widowControl w:val="0"/>
              <w:ind w:left="360"/>
            </w:pPr>
          </w:p>
        </w:tc>
        <w:tc>
          <w:tcPr>
            <w:tcW w:w="988" w:type="dxa"/>
          </w:tcPr>
          <w:p w14:paraId="073315FA" w14:textId="77777777" w:rsidR="004374B2" w:rsidRPr="00EB4588" w:rsidRDefault="004374B2" w:rsidP="00C83273">
            <w:pPr>
              <w:widowControl w:val="0"/>
              <w:ind w:left="418" w:hanging="418"/>
              <w:jc w:val="center"/>
            </w:pPr>
          </w:p>
        </w:tc>
        <w:tc>
          <w:tcPr>
            <w:tcW w:w="3144" w:type="dxa"/>
          </w:tcPr>
          <w:p w14:paraId="4DDEC7D9" w14:textId="77777777" w:rsidR="004374B2" w:rsidRPr="00EB4588" w:rsidRDefault="004374B2" w:rsidP="00C83273"/>
        </w:tc>
      </w:tr>
      <w:tr w:rsidR="004374B2" w:rsidRPr="00EB4588" w14:paraId="5FD62B81" w14:textId="77777777" w:rsidTr="004374B2">
        <w:tblPrEx>
          <w:tblLook w:val="04A0" w:firstRow="1" w:lastRow="0" w:firstColumn="1" w:lastColumn="0" w:noHBand="0" w:noVBand="1"/>
        </w:tblPrEx>
        <w:trPr>
          <w:trHeight w:val="520"/>
        </w:trPr>
        <w:tc>
          <w:tcPr>
            <w:tcW w:w="5395" w:type="dxa"/>
          </w:tcPr>
          <w:p w14:paraId="4EE64093" w14:textId="77777777" w:rsidR="004374B2" w:rsidRPr="0058572B" w:rsidRDefault="004374B2" w:rsidP="004374B2">
            <w:pPr>
              <w:pStyle w:val="ListParagraph"/>
              <w:widowControl w:val="0"/>
              <w:numPr>
                <w:ilvl w:val="0"/>
                <w:numId w:val="30"/>
              </w:numPr>
            </w:pPr>
            <w:r>
              <w:rPr>
                <w:rFonts w:ascii="Arial" w:eastAsia="Arial" w:hAnsi="Arial" w:cs="Arial"/>
              </w:rPr>
              <w:t xml:space="preserve"> The Youth Fire Intervention Program </w:t>
            </w:r>
            <w:r w:rsidRPr="00E605DF">
              <w:rPr>
                <w:rFonts w:ascii="Arial" w:eastAsia="Arial" w:hAnsi="Arial" w:cs="Arial"/>
              </w:rPr>
              <w:t>has been effectively promoted by the prevention staff to local public</w:t>
            </w:r>
            <w:r>
              <w:rPr>
                <w:rFonts w:ascii="Arial" w:eastAsia="Arial" w:hAnsi="Arial" w:cs="Arial"/>
              </w:rPr>
              <w:t>.</w:t>
            </w:r>
          </w:p>
          <w:p w14:paraId="72482AD4" w14:textId="77777777" w:rsidR="004374B2" w:rsidRPr="00EB4588" w:rsidRDefault="004374B2" w:rsidP="00C83273">
            <w:pPr>
              <w:pStyle w:val="ListParagraph"/>
              <w:widowControl w:val="0"/>
              <w:ind w:left="360"/>
            </w:pPr>
          </w:p>
        </w:tc>
        <w:tc>
          <w:tcPr>
            <w:tcW w:w="988" w:type="dxa"/>
          </w:tcPr>
          <w:p w14:paraId="55A008A4" w14:textId="77777777" w:rsidR="004374B2" w:rsidRPr="00EB4588" w:rsidRDefault="004374B2" w:rsidP="00C83273">
            <w:pPr>
              <w:widowControl w:val="0"/>
              <w:ind w:left="418" w:hanging="418"/>
              <w:jc w:val="center"/>
            </w:pPr>
          </w:p>
        </w:tc>
        <w:tc>
          <w:tcPr>
            <w:tcW w:w="3144" w:type="dxa"/>
          </w:tcPr>
          <w:p w14:paraId="77785EB5" w14:textId="77777777" w:rsidR="004374B2" w:rsidRPr="00EB4588" w:rsidRDefault="004374B2" w:rsidP="00C83273"/>
        </w:tc>
      </w:tr>
      <w:tr w:rsidR="004374B2" w:rsidRPr="00EB4588" w14:paraId="6BE01195" w14:textId="77777777" w:rsidTr="004374B2">
        <w:tblPrEx>
          <w:tblLook w:val="04A0" w:firstRow="1" w:lastRow="0" w:firstColumn="1" w:lastColumn="0" w:noHBand="0" w:noVBand="1"/>
        </w:tblPrEx>
        <w:trPr>
          <w:trHeight w:val="520"/>
        </w:trPr>
        <w:tc>
          <w:tcPr>
            <w:tcW w:w="5395" w:type="dxa"/>
          </w:tcPr>
          <w:p w14:paraId="364FE77B" w14:textId="77777777" w:rsidR="004374B2" w:rsidRPr="0058572B" w:rsidRDefault="004374B2" w:rsidP="004374B2">
            <w:pPr>
              <w:pStyle w:val="ListParagraph"/>
              <w:widowControl w:val="0"/>
              <w:numPr>
                <w:ilvl w:val="0"/>
                <w:numId w:val="30"/>
              </w:numPr>
            </w:pPr>
            <w:r>
              <w:rPr>
                <w:rFonts w:ascii="Arial" w:eastAsia="Arial" w:hAnsi="Arial" w:cs="Arial"/>
              </w:rPr>
              <w:t>Educational/intervention materials are updated and current.</w:t>
            </w:r>
          </w:p>
          <w:p w14:paraId="32701793" w14:textId="77777777" w:rsidR="004374B2" w:rsidRPr="00EB4588" w:rsidRDefault="004374B2" w:rsidP="00C83273">
            <w:pPr>
              <w:pStyle w:val="ListParagraph"/>
              <w:widowControl w:val="0"/>
              <w:ind w:left="360"/>
            </w:pPr>
          </w:p>
        </w:tc>
        <w:tc>
          <w:tcPr>
            <w:tcW w:w="988" w:type="dxa"/>
          </w:tcPr>
          <w:p w14:paraId="11453D98" w14:textId="77777777" w:rsidR="004374B2" w:rsidRPr="00EB4588" w:rsidRDefault="004374B2" w:rsidP="00C83273">
            <w:pPr>
              <w:jc w:val="center"/>
            </w:pPr>
          </w:p>
        </w:tc>
        <w:tc>
          <w:tcPr>
            <w:tcW w:w="3144" w:type="dxa"/>
          </w:tcPr>
          <w:p w14:paraId="2858A5DF" w14:textId="77777777" w:rsidR="004374B2" w:rsidRPr="00EB4588" w:rsidRDefault="004374B2" w:rsidP="00C83273"/>
        </w:tc>
      </w:tr>
      <w:tr w:rsidR="004374B2" w:rsidRPr="00EB4588" w14:paraId="7CE82083" w14:textId="77777777" w:rsidTr="004374B2">
        <w:tblPrEx>
          <w:tblLook w:val="04A0" w:firstRow="1" w:lastRow="0" w:firstColumn="1" w:lastColumn="0" w:noHBand="0" w:noVBand="1"/>
        </w:tblPrEx>
        <w:trPr>
          <w:trHeight w:val="520"/>
        </w:trPr>
        <w:tc>
          <w:tcPr>
            <w:tcW w:w="5395" w:type="dxa"/>
          </w:tcPr>
          <w:p w14:paraId="0E0F7C77" w14:textId="77777777" w:rsidR="004374B2" w:rsidRPr="0058572B" w:rsidRDefault="004374B2" w:rsidP="004374B2">
            <w:pPr>
              <w:pStyle w:val="ListParagraph"/>
              <w:widowControl w:val="0"/>
              <w:numPr>
                <w:ilvl w:val="0"/>
                <w:numId w:val="30"/>
              </w:numPr>
            </w:pPr>
            <w:r>
              <w:rPr>
                <w:rFonts w:ascii="Arial" w:eastAsia="Arial" w:hAnsi="Arial" w:cs="Arial"/>
              </w:rPr>
              <w:t xml:space="preserve"> Fire prevention staff receive ongoing training in youth fire prevention and intervention.</w:t>
            </w:r>
            <w:r w:rsidRPr="00E605DF">
              <w:rPr>
                <w:rFonts w:ascii="Arial" w:eastAsia="Arial" w:hAnsi="Arial" w:cs="Arial"/>
              </w:rPr>
              <w:t xml:space="preserve">  </w:t>
            </w:r>
          </w:p>
          <w:p w14:paraId="0326941C" w14:textId="77777777" w:rsidR="004374B2" w:rsidRPr="00EB4588" w:rsidRDefault="004374B2" w:rsidP="00C83273">
            <w:pPr>
              <w:pStyle w:val="ListParagraph"/>
              <w:widowControl w:val="0"/>
              <w:ind w:left="360"/>
            </w:pPr>
          </w:p>
        </w:tc>
        <w:tc>
          <w:tcPr>
            <w:tcW w:w="988" w:type="dxa"/>
          </w:tcPr>
          <w:p w14:paraId="7A0CB675" w14:textId="77777777" w:rsidR="004374B2" w:rsidRPr="00EB4588" w:rsidRDefault="004374B2" w:rsidP="00C83273">
            <w:pPr>
              <w:jc w:val="center"/>
            </w:pPr>
          </w:p>
        </w:tc>
        <w:tc>
          <w:tcPr>
            <w:tcW w:w="3144" w:type="dxa"/>
          </w:tcPr>
          <w:p w14:paraId="54C0A0DD" w14:textId="77777777" w:rsidR="004374B2" w:rsidRPr="00EB4588" w:rsidRDefault="004374B2" w:rsidP="00C83273"/>
        </w:tc>
      </w:tr>
    </w:tbl>
    <w:p w14:paraId="4DB29700" w14:textId="77777777" w:rsidR="00BE43CD" w:rsidRDefault="00BE43CD"/>
    <w:sectPr w:rsidR="00BE43CD" w:rsidSect="00B926A8">
      <w:headerReference w:type="default" r:id="rId10"/>
      <w:footerReference w:type="default" r:id="rId11"/>
      <w:pgSz w:w="12240" w:h="15840" w:code="1"/>
      <w:pgMar w:top="1267"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ECA2" w14:textId="77777777" w:rsidR="000F5F25" w:rsidRDefault="000F5F25">
      <w:pPr>
        <w:spacing w:after="0" w:line="240" w:lineRule="auto"/>
      </w:pPr>
      <w:r>
        <w:separator/>
      </w:r>
    </w:p>
  </w:endnote>
  <w:endnote w:type="continuationSeparator" w:id="0">
    <w:p w14:paraId="67714B36" w14:textId="77777777" w:rsidR="000F5F25" w:rsidRDefault="000F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47FD" w14:textId="15064300" w:rsidR="00EB4588" w:rsidRDefault="005423BE" w:rsidP="00483262">
    <w:pPr>
      <w:tabs>
        <w:tab w:val="left" w:pos="4500"/>
        <w:tab w:val="right" w:pos="9360"/>
      </w:tabs>
    </w:pPr>
    <w:r>
      <w:tab/>
    </w:r>
    <w:r>
      <w:ptab w:relativeTo="margin" w:alignment="left" w:leader="none"/>
    </w:r>
    <w:r w:rsidR="0083510E">
      <w:t>Revised June</w:t>
    </w:r>
    <w:r w:rsidR="00433E3B">
      <w:t xml:space="preserve"> </w:t>
    </w:r>
    <w:r>
      <w:t>2021</w:t>
    </w:r>
    <w:r w:rsidR="00C83C58">
      <w:t xml:space="preserve"> </w:t>
    </w:r>
    <w:r w:rsidR="00433E3B">
      <w:tab/>
    </w:r>
    <w:r w:rsidR="0055386E">
      <w:fldChar w:fldCharType="begin"/>
    </w:r>
    <w:r w:rsidR="0055386E">
      <w:instrText>PAGE</w:instrText>
    </w:r>
    <w:r w:rsidR="0055386E">
      <w:fldChar w:fldCharType="separate"/>
    </w:r>
    <w:r w:rsidR="0055386E">
      <w:t>1</w:t>
    </w:r>
    <w:r w:rsidR="0055386E">
      <w:fldChar w:fldCharType="end"/>
    </w:r>
    <w:r w:rsidR="0055386E">
      <w:tab/>
      <w:t>V</w:t>
    </w:r>
    <w:r w:rsidR="00C83C58">
      <w:t>ersion 2.0</w:t>
    </w:r>
    <w:r w:rsidR="00433E3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2FB3" w14:textId="77777777" w:rsidR="000F5F25" w:rsidRDefault="000F5F25">
      <w:pPr>
        <w:spacing w:after="0" w:line="240" w:lineRule="auto"/>
      </w:pPr>
      <w:r>
        <w:separator/>
      </w:r>
    </w:p>
  </w:footnote>
  <w:footnote w:type="continuationSeparator" w:id="0">
    <w:p w14:paraId="03DCCF6C" w14:textId="77777777" w:rsidR="000F5F25" w:rsidRDefault="000F5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8D23" w14:textId="7FF1D87B" w:rsidR="00B926A8" w:rsidRPr="00B926A8" w:rsidRDefault="00B926A8" w:rsidP="00B926A8">
    <w:pPr>
      <w:pStyle w:val="Header"/>
      <w:jc w:val="center"/>
      <w:rPr>
        <w:b/>
        <w:bCs/>
        <w:sz w:val="32"/>
        <w:szCs w:val="32"/>
      </w:rPr>
    </w:pPr>
    <w:r w:rsidRPr="00B926A8">
      <w:rPr>
        <w:b/>
        <w:bCs/>
        <w:sz w:val="32"/>
        <w:szCs w:val="32"/>
      </w:rPr>
      <w:t>PREVENTION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A03"/>
    <w:multiLevelType w:val="hybridMultilevel"/>
    <w:tmpl w:val="1DB63888"/>
    <w:lvl w:ilvl="0" w:tplc="7416F25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47640"/>
    <w:multiLevelType w:val="multilevel"/>
    <w:tmpl w:val="91AA995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B88117A"/>
    <w:multiLevelType w:val="hybridMultilevel"/>
    <w:tmpl w:val="C7E2E59C"/>
    <w:lvl w:ilvl="0" w:tplc="00447978">
      <w:start w:val="1"/>
      <w:numFmt w:val="decimal"/>
      <w:lvlText w:val="%1a."/>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19"/>
    <w:multiLevelType w:val="hybridMultilevel"/>
    <w:tmpl w:val="56A6981A"/>
    <w:lvl w:ilvl="0" w:tplc="9350D6D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91595"/>
    <w:multiLevelType w:val="hybridMultilevel"/>
    <w:tmpl w:val="2ED2B634"/>
    <w:lvl w:ilvl="0" w:tplc="A6D83BF2">
      <w:start w:val="1"/>
      <w:numFmt w:val="decimal"/>
      <w:lvlText w:val="%1a"/>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037ED"/>
    <w:multiLevelType w:val="hybridMultilevel"/>
    <w:tmpl w:val="7DD01892"/>
    <w:lvl w:ilvl="0" w:tplc="F6C47D30">
      <w:start w:val="2"/>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47574"/>
    <w:multiLevelType w:val="hybridMultilevel"/>
    <w:tmpl w:val="A4305A20"/>
    <w:lvl w:ilvl="0" w:tplc="7416F258">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675E17"/>
    <w:multiLevelType w:val="hybridMultilevel"/>
    <w:tmpl w:val="C7E2E59C"/>
    <w:lvl w:ilvl="0" w:tplc="00447978">
      <w:start w:val="1"/>
      <w:numFmt w:val="decimal"/>
      <w:lvlText w:val="%1a."/>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42A5D"/>
    <w:multiLevelType w:val="hybridMultilevel"/>
    <w:tmpl w:val="0458F5E0"/>
    <w:lvl w:ilvl="0" w:tplc="7C2047FE">
      <w:start w:val="3"/>
      <w:numFmt w:val="decimal"/>
      <w:lvlText w:val="%1a."/>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F268B"/>
    <w:multiLevelType w:val="hybridMultilevel"/>
    <w:tmpl w:val="B5BC73D8"/>
    <w:lvl w:ilvl="0" w:tplc="00B21E6C">
      <w:start w:val="5"/>
      <w:numFmt w:val="decimal"/>
      <w:lvlText w:val="%1a."/>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30A41"/>
    <w:multiLevelType w:val="hybridMultilevel"/>
    <w:tmpl w:val="1A442C36"/>
    <w:lvl w:ilvl="0" w:tplc="7416F25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DB3620"/>
    <w:multiLevelType w:val="hybridMultilevel"/>
    <w:tmpl w:val="909E7106"/>
    <w:lvl w:ilvl="0" w:tplc="9350D6D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668B4"/>
    <w:multiLevelType w:val="hybridMultilevel"/>
    <w:tmpl w:val="3F3C7292"/>
    <w:lvl w:ilvl="0" w:tplc="B03A529C">
      <w:start w:val="3"/>
      <w:numFmt w:val="decimal"/>
      <w:lvlText w:val="%1a."/>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34140"/>
    <w:multiLevelType w:val="hybridMultilevel"/>
    <w:tmpl w:val="915273FA"/>
    <w:lvl w:ilvl="0" w:tplc="9350D6D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C663F"/>
    <w:multiLevelType w:val="hybridMultilevel"/>
    <w:tmpl w:val="A0B0EDC0"/>
    <w:lvl w:ilvl="0" w:tplc="7416F258">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1C46E3"/>
    <w:multiLevelType w:val="hybridMultilevel"/>
    <w:tmpl w:val="F91AFA72"/>
    <w:lvl w:ilvl="0" w:tplc="9350D6D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21961"/>
    <w:multiLevelType w:val="hybridMultilevel"/>
    <w:tmpl w:val="4CBADBCC"/>
    <w:lvl w:ilvl="0" w:tplc="9350D6D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24FCF"/>
    <w:multiLevelType w:val="hybridMultilevel"/>
    <w:tmpl w:val="3FC82946"/>
    <w:lvl w:ilvl="0" w:tplc="7416F25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E4543"/>
    <w:multiLevelType w:val="hybridMultilevel"/>
    <w:tmpl w:val="B8BE0B0C"/>
    <w:lvl w:ilvl="0" w:tplc="C02AB748">
      <w:start w:val="5"/>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BA32A9"/>
    <w:multiLevelType w:val="hybridMultilevel"/>
    <w:tmpl w:val="91D419AA"/>
    <w:lvl w:ilvl="0" w:tplc="F9CEF214">
      <w:start w:val="4"/>
      <w:numFmt w:val="decimal"/>
      <w:lvlText w:val="%1a."/>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87F26"/>
    <w:multiLevelType w:val="hybridMultilevel"/>
    <w:tmpl w:val="909E7106"/>
    <w:lvl w:ilvl="0" w:tplc="9350D6D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B1BF1"/>
    <w:multiLevelType w:val="hybridMultilevel"/>
    <w:tmpl w:val="253017DA"/>
    <w:lvl w:ilvl="0" w:tplc="7416F258">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A23E44"/>
    <w:multiLevelType w:val="hybridMultilevel"/>
    <w:tmpl w:val="4CCCC318"/>
    <w:lvl w:ilvl="0" w:tplc="00447978">
      <w:start w:val="1"/>
      <w:numFmt w:val="decimal"/>
      <w:lvlText w:val="%1a."/>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C7F91"/>
    <w:multiLevelType w:val="hybridMultilevel"/>
    <w:tmpl w:val="6888A1DC"/>
    <w:lvl w:ilvl="0" w:tplc="E376E4C4">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245F4"/>
    <w:multiLevelType w:val="hybridMultilevel"/>
    <w:tmpl w:val="8DBCF1A6"/>
    <w:lvl w:ilvl="0" w:tplc="A6D83BF2">
      <w:start w:val="1"/>
      <w:numFmt w:val="decimal"/>
      <w:lvlText w:val="%1a"/>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67AC3"/>
    <w:multiLevelType w:val="hybridMultilevel"/>
    <w:tmpl w:val="860A94B4"/>
    <w:lvl w:ilvl="0" w:tplc="42B0B014">
      <w:start w:val="4"/>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EF6C63"/>
    <w:multiLevelType w:val="hybridMultilevel"/>
    <w:tmpl w:val="2028E0F8"/>
    <w:lvl w:ilvl="0" w:tplc="9350D6D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A1159"/>
    <w:multiLevelType w:val="hybridMultilevel"/>
    <w:tmpl w:val="B19EA79A"/>
    <w:lvl w:ilvl="0" w:tplc="7416F258">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3B2B78"/>
    <w:multiLevelType w:val="hybridMultilevel"/>
    <w:tmpl w:val="8B3E6A2C"/>
    <w:lvl w:ilvl="0" w:tplc="7416F25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5C3773"/>
    <w:multiLevelType w:val="hybridMultilevel"/>
    <w:tmpl w:val="676AEEAE"/>
    <w:lvl w:ilvl="0" w:tplc="AADC6B9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F04685"/>
    <w:multiLevelType w:val="hybridMultilevel"/>
    <w:tmpl w:val="B8BE0B0C"/>
    <w:lvl w:ilvl="0" w:tplc="C02AB748">
      <w:start w:val="5"/>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7F1176"/>
    <w:multiLevelType w:val="hybridMultilevel"/>
    <w:tmpl w:val="E054758C"/>
    <w:lvl w:ilvl="0" w:tplc="00447978">
      <w:start w:val="1"/>
      <w:numFmt w:val="decimal"/>
      <w:lvlText w:val="%1a."/>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4"/>
  </w:num>
  <w:num w:numId="5">
    <w:abstractNumId w:val="28"/>
  </w:num>
  <w:num w:numId="6">
    <w:abstractNumId w:val="4"/>
  </w:num>
  <w:num w:numId="7">
    <w:abstractNumId w:val="31"/>
  </w:num>
  <w:num w:numId="8">
    <w:abstractNumId w:val="6"/>
  </w:num>
  <w:num w:numId="9">
    <w:abstractNumId w:val="21"/>
  </w:num>
  <w:num w:numId="10">
    <w:abstractNumId w:val="27"/>
  </w:num>
  <w:num w:numId="11">
    <w:abstractNumId w:val="29"/>
  </w:num>
  <w:num w:numId="12">
    <w:abstractNumId w:val="23"/>
  </w:num>
  <w:num w:numId="13">
    <w:abstractNumId w:val="24"/>
  </w:num>
  <w:num w:numId="14">
    <w:abstractNumId w:val="7"/>
  </w:num>
  <w:num w:numId="15">
    <w:abstractNumId w:val="22"/>
  </w:num>
  <w:num w:numId="16">
    <w:abstractNumId w:val="8"/>
  </w:num>
  <w:num w:numId="17">
    <w:abstractNumId w:val="25"/>
  </w:num>
  <w:num w:numId="18">
    <w:abstractNumId w:val="19"/>
  </w:num>
  <w:num w:numId="19">
    <w:abstractNumId w:val="30"/>
  </w:num>
  <w:num w:numId="20">
    <w:abstractNumId w:val="18"/>
  </w:num>
  <w:num w:numId="21">
    <w:abstractNumId w:val="26"/>
  </w:num>
  <w:num w:numId="22">
    <w:abstractNumId w:val="13"/>
  </w:num>
  <w:num w:numId="23">
    <w:abstractNumId w:val="15"/>
  </w:num>
  <w:num w:numId="24">
    <w:abstractNumId w:val="16"/>
  </w:num>
  <w:num w:numId="25">
    <w:abstractNumId w:val="11"/>
  </w:num>
  <w:num w:numId="26">
    <w:abstractNumId w:val="3"/>
  </w:num>
  <w:num w:numId="27">
    <w:abstractNumId w:val="12"/>
  </w:num>
  <w:num w:numId="28">
    <w:abstractNumId w:val="17"/>
  </w:num>
  <w:num w:numId="29">
    <w:abstractNumId w:val="5"/>
  </w:num>
  <w:num w:numId="30">
    <w:abstractNumId w:val="20"/>
  </w:num>
  <w:num w:numId="31">
    <w:abstractNumId w:val="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E43CD"/>
    <w:rsid w:val="00075648"/>
    <w:rsid w:val="000F4EBF"/>
    <w:rsid w:val="000F5F25"/>
    <w:rsid w:val="00136A74"/>
    <w:rsid w:val="0016221A"/>
    <w:rsid w:val="00180636"/>
    <w:rsid w:val="001937A3"/>
    <w:rsid w:val="001D41B3"/>
    <w:rsid w:val="001D6A97"/>
    <w:rsid w:val="001E738A"/>
    <w:rsid w:val="0020390D"/>
    <w:rsid w:val="002204C7"/>
    <w:rsid w:val="00251312"/>
    <w:rsid w:val="00262E91"/>
    <w:rsid w:val="002872F1"/>
    <w:rsid w:val="002A539A"/>
    <w:rsid w:val="002C60DD"/>
    <w:rsid w:val="002F72B0"/>
    <w:rsid w:val="00323479"/>
    <w:rsid w:val="0034793F"/>
    <w:rsid w:val="00397F8E"/>
    <w:rsid w:val="003A16F2"/>
    <w:rsid w:val="003A70B2"/>
    <w:rsid w:val="003B5F0B"/>
    <w:rsid w:val="003D0B5A"/>
    <w:rsid w:val="003D7645"/>
    <w:rsid w:val="0041135F"/>
    <w:rsid w:val="00433E3B"/>
    <w:rsid w:val="004374B2"/>
    <w:rsid w:val="004458F0"/>
    <w:rsid w:val="00465636"/>
    <w:rsid w:val="00483262"/>
    <w:rsid w:val="00501ABD"/>
    <w:rsid w:val="005049DC"/>
    <w:rsid w:val="005423BE"/>
    <w:rsid w:val="0055386E"/>
    <w:rsid w:val="0058572B"/>
    <w:rsid w:val="00592DA9"/>
    <w:rsid w:val="005A6BAF"/>
    <w:rsid w:val="005B3772"/>
    <w:rsid w:val="005C08E7"/>
    <w:rsid w:val="005D72DF"/>
    <w:rsid w:val="0060300B"/>
    <w:rsid w:val="00607CBC"/>
    <w:rsid w:val="006132A6"/>
    <w:rsid w:val="006138C8"/>
    <w:rsid w:val="00615EF0"/>
    <w:rsid w:val="00640DA5"/>
    <w:rsid w:val="006D0032"/>
    <w:rsid w:val="006D2E36"/>
    <w:rsid w:val="006E281F"/>
    <w:rsid w:val="006E326A"/>
    <w:rsid w:val="006F40DE"/>
    <w:rsid w:val="00714707"/>
    <w:rsid w:val="007343C4"/>
    <w:rsid w:val="0076032E"/>
    <w:rsid w:val="007D1300"/>
    <w:rsid w:val="007E6EA4"/>
    <w:rsid w:val="0083510E"/>
    <w:rsid w:val="0085402E"/>
    <w:rsid w:val="00863607"/>
    <w:rsid w:val="00877041"/>
    <w:rsid w:val="00877B5A"/>
    <w:rsid w:val="00893F24"/>
    <w:rsid w:val="008B5191"/>
    <w:rsid w:val="008E51A6"/>
    <w:rsid w:val="009575FD"/>
    <w:rsid w:val="00965975"/>
    <w:rsid w:val="009802F0"/>
    <w:rsid w:val="009C50FA"/>
    <w:rsid w:val="00A12199"/>
    <w:rsid w:val="00A20427"/>
    <w:rsid w:val="00A21C23"/>
    <w:rsid w:val="00A26829"/>
    <w:rsid w:val="00A3443A"/>
    <w:rsid w:val="00A96F53"/>
    <w:rsid w:val="00AB0774"/>
    <w:rsid w:val="00AC6DE3"/>
    <w:rsid w:val="00AE5703"/>
    <w:rsid w:val="00B1756B"/>
    <w:rsid w:val="00B37D31"/>
    <w:rsid w:val="00B926A8"/>
    <w:rsid w:val="00BE43CD"/>
    <w:rsid w:val="00C04502"/>
    <w:rsid w:val="00C80728"/>
    <w:rsid w:val="00C83C58"/>
    <w:rsid w:val="00CB59FA"/>
    <w:rsid w:val="00CC3D5D"/>
    <w:rsid w:val="00CC6561"/>
    <w:rsid w:val="00D108E5"/>
    <w:rsid w:val="00D322E1"/>
    <w:rsid w:val="00D40233"/>
    <w:rsid w:val="00D52326"/>
    <w:rsid w:val="00DA0447"/>
    <w:rsid w:val="00DD5D83"/>
    <w:rsid w:val="00DF1FF5"/>
    <w:rsid w:val="00E067F7"/>
    <w:rsid w:val="00E1351E"/>
    <w:rsid w:val="00E206F8"/>
    <w:rsid w:val="00E231B2"/>
    <w:rsid w:val="00E3331B"/>
    <w:rsid w:val="00E605DF"/>
    <w:rsid w:val="00EA13DA"/>
    <w:rsid w:val="00EA7E23"/>
    <w:rsid w:val="00EB4588"/>
    <w:rsid w:val="00ED5456"/>
    <w:rsid w:val="00F34B0A"/>
    <w:rsid w:val="00F5227F"/>
    <w:rsid w:val="00F56477"/>
    <w:rsid w:val="00F83196"/>
    <w:rsid w:val="00F83C23"/>
    <w:rsid w:val="00FA0BBC"/>
    <w:rsid w:val="00FC1C57"/>
    <w:rsid w:val="00FC719D"/>
    <w:rsid w:val="7561F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46EB"/>
  <w15:docId w15:val="{D6BA4E70-3253-4842-B2A6-321AD6F9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29" w:type="dxa"/>
        <w:right w:w="29"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29" w:type="dxa"/>
        <w:right w:w="29" w:type="dxa"/>
      </w:tblCellMar>
    </w:tblPr>
  </w:style>
  <w:style w:type="table" w:customStyle="1" w:styleId="a5">
    <w:basedOn w:val="TableNormal"/>
    <w:tblPr>
      <w:tblStyleRowBandSize w:val="1"/>
      <w:tblStyleColBandSize w:val="1"/>
      <w:tblCellMar>
        <w:left w:w="29" w:type="dxa"/>
        <w:right w:w="29"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29" w:type="dxa"/>
        <w:right w:w="29"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29" w:type="dxa"/>
        <w:right w:w="29"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29" w:type="dxa"/>
        <w:right w:w="29" w:type="dxa"/>
      </w:tblCellMar>
    </w:tblPr>
  </w:style>
  <w:style w:type="table" w:customStyle="1" w:styleId="ad">
    <w:basedOn w:val="TableNormal"/>
    <w:tblPr>
      <w:tblStyleRowBandSize w:val="1"/>
      <w:tblStyleColBandSize w:val="1"/>
      <w:tblCellMar>
        <w:left w:w="29" w:type="dxa"/>
        <w:right w:w="29" w:type="dxa"/>
      </w:tblCellMar>
    </w:tblPr>
  </w:style>
  <w:style w:type="table" w:customStyle="1" w:styleId="ae">
    <w:basedOn w:val="TableNormal"/>
    <w:tblPr>
      <w:tblStyleRowBandSize w:val="1"/>
      <w:tblStyleColBandSize w:val="1"/>
      <w:tblCellMar>
        <w:left w:w="29" w:type="dxa"/>
        <w:right w:w="29"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29" w:type="dxa"/>
        <w:right w:w="29"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29" w:type="dxa"/>
        <w:right w:w="29"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29" w:type="dxa"/>
        <w:right w:w="29" w:type="dxa"/>
      </w:tblCellMar>
    </w:tblPr>
  </w:style>
  <w:style w:type="table" w:customStyle="1" w:styleId="af7">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E5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703"/>
  </w:style>
  <w:style w:type="paragraph" w:styleId="Footer">
    <w:name w:val="footer"/>
    <w:basedOn w:val="Normal"/>
    <w:link w:val="FooterChar"/>
    <w:uiPriority w:val="99"/>
    <w:unhideWhenUsed/>
    <w:rsid w:val="00AE5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703"/>
  </w:style>
  <w:style w:type="table" w:styleId="TableGrid">
    <w:name w:val="Table Grid"/>
    <w:basedOn w:val="TableNormal"/>
    <w:uiPriority w:val="59"/>
    <w:rsid w:val="0032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326"/>
    <w:pPr>
      <w:ind w:left="720"/>
      <w:contextualSpacing/>
    </w:pPr>
  </w:style>
  <w:style w:type="paragraph" w:styleId="BalloonText">
    <w:name w:val="Balloon Text"/>
    <w:basedOn w:val="Normal"/>
    <w:link w:val="BalloonTextChar"/>
    <w:uiPriority w:val="99"/>
    <w:semiHidden/>
    <w:unhideWhenUsed/>
    <w:rsid w:val="00CC6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265E31606FB14FABAC83DD59F9E248" ma:contentTypeVersion="8" ma:contentTypeDescription="Create a new document." ma:contentTypeScope="" ma:versionID="a17973b75d23f829d553e0eca097f199">
  <xsd:schema xmlns:xsd="http://www.w3.org/2001/XMLSchema" xmlns:xs="http://www.w3.org/2001/XMLSchema" xmlns:p="http://schemas.microsoft.com/office/2006/metadata/properties" xmlns:ns2="d0a534c1-7269-40c2-918d-afae38584fe4" targetNamespace="http://schemas.microsoft.com/office/2006/metadata/properties" ma:root="true" ma:fieldsID="f8f1d94045098e2ff1181554d9e335d2" ns2:_="">
    <xsd:import namespace="d0a534c1-7269-40c2-918d-afae38584f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34c1-7269-40c2-918d-afae3858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92DC8-6FA5-403E-9075-48E6BA2019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56ED4E-DB70-4468-A8CC-029C0AC81FCA}">
  <ds:schemaRefs>
    <ds:schemaRef ds:uri="http://schemas.microsoft.com/sharepoint/v3/contenttype/forms"/>
  </ds:schemaRefs>
</ds:datastoreItem>
</file>

<file path=customXml/itemProps3.xml><?xml version="1.0" encoding="utf-8"?>
<ds:datastoreItem xmlns:ds="http://schemas.openxmlformats.org/officeDocument/2006/customXml" ds:itemID="{1FA82C90-91AF-44B5-A0ED-3AA8C3A6E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34c1-7269-40c2-918d-afae38584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Jaramillo, Kenneth</dc:creator>
  <cp:lastModifiedBy>McDowell, Patrick</cp:lastModifiedBy>
  <cp:revision>2</cp:revision>
  <dcterms:created xsi:type="dcterms:W3CDTF">2022-10-25T16:08:00Z</dcterms:created>
  <dcterms:modified xsi:type="dcterms:W3CDTF">2022-10-25T16:08:00Z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0x0101004C265E31606FB14FABAC83DD59F9E248</vt:lpwstr>
  </property>
</Properties>
</file>