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76" w:rsidRDefault="00AC2C45" w:rsidP="005D0634">
      <w:pPr>
        <w:tabs>
          <w:tab w:val="left" w:pos="1440"/>
        </w:tabs>
        <w:autoSpaceDE w:val="0"/>
        <w:autoSpaceDN w:val="0"/>
        <w:adjustRightInd w:val="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-96982</wp:posOffset>
                </wp:positionH>
                <wp:positionV relativeFrom="paragraph">
                  <wp:posOffset>-630382</wp:posOffset>
                </wp:positionV>
                <wp:extent cx="1461655" cy="256309"/>
                <wp:effectExtent l="0" t="0" r="2476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655" cy="256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C45" w:rsidRDefault="00AC2C45">
                            <w:r>
                              <w:t>ATTACHMENT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5pt;margin-top:-49.65pt;width:115.1pt;height:2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" fillcolor="white [3201]" strokeweight=".5pt">
                <v:textbox>
                  <w:txbxContent>
                    <w:p w:rsidR="00AC2C45" w:rsidRDefault="00AC2C45">
                      <w:r>
                        <w:t>ATTACHMENT 4</w:t>
                      </w:r>
                    </w:p>
                  </w:txbxContent>
                </v:textbox>
              </v:shape>
            </w:pict>
          </mc:Fallback>
        </mc:AlternateContent>
      </w:r>
      <w:r w:rsidR="00915D76">
        <w:rPr>
          <w:rFonts w:eastAsia="Arial Unicode MS"/>
          <w:b/>
          <w:sz w:val="28"/>
          <w:szCs w:val="28"/>
        </w:rPr>
        <w:t xml:space="preserve">FY2016 </w:t>
      </w:r>
      <w:r w:rsidR="005D0634">
        <w:rPr>
          <w:rFonts w:eastAsia="Arial Unicode MS"/>
          <w:b/>
          <w:sz w:val="28"/>
          <w:szCs w:val="28"/>
        </w:rPr>
        <w:t xml:space="preserve">BIA </w:t>
      </w:r>
      <w:r w:rsidR="00915D76">
        <w:rPr>
          <w:rFonts w:eastAsia="Arial Unicode MS"/>
          <w:b/>
          <w:sz w:val="28"/>
          <w:szCs w:val="28"/>
        </w:rPr>
        <w:t>Wildland Fire Management</w:t>
      </w:r>
    </w:p>
    <w:p w:rsidR="005D0634" w:rsidRDefault="005D0634" w:rsidP="005D0634">
      <w:pPr>
        <w:tabs>
          <w:tab w:val="left" w:pos="1440"/>
        </w:tabs>
        <w:autoSpaceDE w:val="0"/>
        <w:autoSpaceDN w:val="0"/>
        <w:adjustRightInd w:val="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Travel Guidance </w:t>
      </w:r>
    </w:p>
    <w:p w:rsidR="005D0634" w:rsidRDefault="005D0634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</w:p>
    <w:p w:rsidR="00ED6217" w:rsidRDefault="005F5278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The Ca</w:t>
      </w:r>
      <w:r w:rsidR="001971B3">
        <w:rPr>
          <w:rFonts w:eastAsia="Arial Unicode MS"/>
          <w:szCs w:val="24"/>
        </w:rPr>
        <w:t>s</w:t>
      </w:r>
      <w:r>
        <w:rPr>
          <w:rFonts w:eastAsia="Arial Unicode MS"/>
          <w:szCs w:val="24"/>
        </w:rPr>
        <w:t xml:space="preserve">ual Hire Travel Expense Reimbursement Waiver </w:t>
      </w:r>
      <w:r w:rsidR="00FD1613">
        <w:rPr>
          <w:rFonts w:eastAsia="Arial Unicode MS"/>
          <w:szCs w:val="24"/>
        </w:rPr>
        <w:t xml:space="preserve">will save time and money by establishing a payment process outside of the DOI’s </w:t>
      </w:r>
      <w:r w:rsidR="003C62F7">
        <w:rPr>
          <w:rFonts w:eastAsia="Arial Unicode MS"/>
          <w:szCs w:val="24"/>
        </w:rPr>
        <w:t>E-</w:t>
      </w:r>
      <w:proofErr w:type="spellStart"/>
      <w:r w:rsidR="003C62F7">
        <w:rPr>
          <w:rFonts w:eastAsia="Arial Unicode MS"/>
          <w:szCs w:val="24"/>
        </w:rPr>
        <w:t>Gov</w:t>
      </w:r>
      <w:proofErr w:type="spellEnd"/>
      <w:r w:rsidR="003C62F7">
        <w:rPr>
          <w:rFonts w:eastAsia="Arial Unicode MS"/>
          <w:szCs w:val="24"/>
        </w:rPr>
        <w:t xml:space="preserve"> T</w:t>
      </w:r>
      <w:r w:rsidR="00FD1613">
        <w:rPr>
          <w:rFonts w:eastAsia="Arial Unicode MS"/>
          <w:szCs w:val="24"/>
        </w:rPr>
        <w:t xml:space="preserve">ravel </w:t>
      </w:r>
      <w:r w:rsidR="003C62F7">
        <w:rPr>
          <w:rFonts w:eastAsia="Arial Unicode MS"/>
          <w:szCs w:val="24"/>
        </w:rPr>
        <w:t>S</w:t>
      </w:r>
      <w:r w:rsidR="00FD1613">
        <w:rPr>
          <w:rFonts w:eastAsia="Arial Unicode MS"/>
          <w:szCs w:val="24"/>
        </w:rPr>
        <w:t>ystem (</w:t>
      </w:r>
      <w:r w:rsidR="003C62F7">
        <w:rPr>
          <w:rFonts w:eastAsia="Arial Unicode MS"/>
          <w:szCs w:val="24"/>
        </w:rPr>
        <w:t>ETS</w:t>
      </w:r>
      <w:r w:rsidR="00FD1613">
        <w:rPr>
          <w:rFonts w:eastAsia="Arial Unicode MS"/>
          <w:szCs w:val="24"/>
        </w:rPr>
        <w:t xml:space="preserve">). </w:t>
      </w:r>
      <w:r w:rsidR="001971B3">
        <w:rPr>
          <w:rFonts w:eastAsia="Arial Unicode MS"/>
          <w:szCs w:val="24"/>
        </w:rPr>
        <w:t xml:space="preserve"> </w:t>
      </w:r>
      <w:r w:rsidR="00FD1613">
        <w:rPr>
          <w:rFonts w:eastAsia="Arial Unicode MS"/>
          <w:szCs w:val="24"/>
        </w:rPr>
        <w:t>The process provides for using a Resource Order in place of an ETS travel authorization and making payment to the ca</w:t>
      </w:r>
      <w:r w:rsidR="001971B3">
        <w:rPr>
          <w:rFonts w:eastAsia="Arial Unicode MS"/>
          <w:szCs w:val="24"/>
        </w:rPr>
        <w:t>s</w:t>
      </w:r>
      <w:r w:rsidR="00FD1613">
        <w:rPr>
          <w:rFonts w:eastAsia="Arial Unicode MS"/>
          <w:szCs w:val="24"/>
        </w:rPr>
        <w:t xml:space="preserve">ual through </w:t>
      </w:r>
      <w:r w:rsidR="003C62F7">
        <w:rPr>
          <w:rFonts w:eastAsia="Arial Unicode MS"/>
          <w:szCs w:val="24"/>
        </w:rPr>
        <w:t>an</w:t>
      </w:r>
      <w:r w:rsidR="00FD1613">
        <w:rPr>
          <w:rFonts w:eastAsia="Arial Unicode MS"/>
          <w:szCs w:val="24"/>
        </w:rPr>
        <w:t xml:space="preserve"> OF-288 instead of</w:t>
      </w:r>
      <w:r w:rsidR="001971B3">
        <w:rPr>
          <w:rFonts w:eastAsia="Arial Unicode MS"/>
          <w:szCs w:val="24"/>
        </w:rPr>
        <w:t xml:space="preserve"> a reimbursement through ETS.</w:t>
      </w:r>
    </w:p>
    <w:p w:rsidR="00ED6217" w:rsidRDefault="00ED6217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</w:p>
    <w:p w:rsidR="00FD1613" w:rsidRDefault="00FD1613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The new process will include using the </w:t>
      </w:r>
      <w:r w:rsidR="007323CF">
        <w:rPr>
          <w:rFonts w:eastAsia="Arial Unicode MS"/>
          <w:szCs w:val="24"/>
        </w:rPr>
        <w:t>REVISED</w:t>
      </w:r>
      <w:r>
        <w:rPr>
          <w:rFonts w:eastAsia="Arial Unicode MS"/>
          <w:szCs w:val="24"/>
        </w:rPr>
        <w:t xml:space="preserve"> Approving Official Batch Memo which </w:t>
      </w:r>
      <w:r w:rsidR="00ED6217">
        <w:rPr>
          <w:rFonts w:eastAsia="Arial Unicode MS"/>
          <w:szCs w:val="24"/>
        </w:rPr>
        <w:t xml:space="preserve">now </w:t>
      </w:r>
      <w:r>
        <w:rPr>
          <w:rFonts w:eastAsia="Arial Unicode MS"/>
          <w:szCs w:val="24"/>
        </w:rPr>
        <w:t>includes a field to document when only Incidental Expenses are being claimed</w:t>
      </w:r>
      <w:r w:rsidR="003C62F7">
        <w:rPr>
          <w:rFonts w:eastAsia="Arial Unicode MS"/>
          <w:szCs w:val="24"/>
        </w:rPr>
        <w:t xml:space="preserve"> for all </w:t>
      </w:r>
      <w:r w:rsidR="007323CF">
        <w:rPr>
          <w:rFonts w:eastAsia="Arial Unicode MS"/>
          <w:szCs w:val="24"/>
        </w:rPr>
        <w:t>casuals</w:t>
      </w:r>
      <w:r w:rsidR="003C62F7">
        <w:rPr>
          <w:rFonts w:eastAsia="Arial Unicode MS"/>
          <w:szCs w:val="24"/>
        </w:rPr>
        <w:t xml:space="preserve"> included </w:t>
      </w:r>
      <w:r w:rsidR="004D1009">
        <w:rPr>
          <w:rFonts w:eastAsia="Arial Unicode MS"/>
          <w:szCs w:val="24"/>
        </w:rPr>
        <w:t>within</w:t>
      </w:r>
      <w:r w:rsidR="003C62F7">
        <w:rPr>
          <w:rFonts w:eastAsia="Arial Unicode MS"/>
          <w:szCs w:val="24"/>
        </w:rPr>
        <w:t xml:space="preserve"> the specific Batch </w:t>
      </w:r>
      <w:r w:rsidR="00AF3913">
        <w:rPr>
          <w:rFonts w:eastAsia="Arial Unicode MS"/>
          <w:szCs w:val="24"/>
        </w:rPr>
        <w:t>M</w:t>
      </w:r>
      <w:r w:rsidR="003C62F7">
        <w:rPr>
          <w:rFonts w:eastAsia="Arial Unicode MS"/>
          <w:szCs w:val="24"/>
        </w:rPr>
        <w:t>emo</w:t>
      </w:r>
      <w:r>
        <w:rPr>
          <w:rFonts w:eastAsia="Arial Unicode MS"/>
          <w:szCs w:val="24"/>
        </w:rPr>
        <w:t xml:space="preserve">. </w:t>
      </w:r>
      <w:r w:rsidR="001971B3">
        <w:rPr>
          <w:rFonts w:eastAsia="Arial Unicode MS"/>
          <w:szCs w:val="24"/>
        </w:rPr>
        <w:t xml:space="preserve"> </w:t>
      </w:r>
      <w:r w:rsidR="003C62F7">
        <w:rPr>
          <w:rFonts w:eastAsia="Arial Unicode MS"/>
          <w:szCs w:val="24"/>
        </w:rPr>
        <w:t>If mileage or meals are claimed</w:t>
      </w:r>
      <w:r w:rsidR="00AF3913">
        <w:rPr>
          <w:rFonts w:eastAsia="Arial Unicode MS"/>
          <w:szCs w:val="24"/>
        </w:rPr>
        <w:t>,</w:t>
      </w:r>
      <w:r w:rsidR="003C62F7">
        <w:rPr>
          <w:rFonts w:eastAsia="Arial Unicode MS"/>
          <w:szCs w:val="24"/>
        </w:rPr>
        <w:t xml:space="preserve"> forms are provided to document these travel expenses. </w:t>
      </w:r>
      <w:r w:rsidR="001971B3">
        <w:rPr>
          <w:rFonts w:eastAsia="Arial Unicode MS"/>
          <w:szCs w:val="24"/>
        </w:rPr>
        <w:t xml:space="preserve"> </w:t>
      </w:r>
      <w:r w:rsidR="00ED6217">
        <w:rPr>
          <w:rFonts w:eastAsia="Arial Unicode MS"/>
          <w:szCs w:val="24"/>
        </w:rPr>
        <w:t>The forms are attached and ar</w:t>
      </w:r>
      <w:r w:rsidR="001971B3">
        <w:rPr>
          <w:rFonts w:eastAsia="Arial Unicode MS"/>
          <w:szCs w:val="24"/>
        </w:rPr>
        <w:t>e available on the CPC website.</w:t>
      </w:r>
    </w:p>
    <w:p w:rsidR="00FD1613" w:rsidRDefault="00FD1613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</w:p>
    <w:p w:rsidR="005F5278" w:rsidRPr="005F5278" w:rsidRDefault="005F5278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 w:rsidRPr="005F5278">
        <w:rPr>
          <w:rFonts w:eastAsia="Arial Unicode MS"/>
          <w:szCs w:val="24"/>
        </w:rPr>
        <w:t xml:space="preserve">Under the terms of the waiver, casual employees may </w:t>
      </w:r>
      <w:r w:rsidR="000D1067">
        <w:rPr>
          <w:rFonts w:eastAsia="Arial Unicode MS"/>
          <w:szCs w:val="24"/>
        </w:rPr>
        <w:t xml:space="preserve">only </w:t>
      </w:r>
      <w:r w:rsidRPr="005F5278">
        <w:rPr>
          <w:rFonts w:eastAsia="Arial Unicode MS"/>
          <w:szCs w:val="24"/>
        </w:rPr>
        <w:t>claim the following travel expenses on the OF-288 form:</w:t>
      </w:r>
    </w:p>
    <w:p w:rsidR="005F5278" w:rsidRPr="005F5278" w:rsidRDefault="005F5278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</w:p>
    <w:p w:rsidR="005F5278" w:rsidRPr="005F5278" w:rsidRDefault="005F5278" w:rsidP="005F5278">
      <w:pPr>
        <w:numPr>
          <w:ilvl w:val="0"/>
          <w:numId w:val="9"/>
        </w:num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 w:rsidRPr="005F5278">
        <w:rPr>
          <w:rFonts w:eastAsia="Arial Unicode MS"/>
          <w:szCs w:val="24"/>
        </w:rPr>
        <w:t>Privately Owned Vehicle (POV) mileage</w:t>
      </w:r>
    </w:p>
    <w:p w:rsidR="005F5278" w:rsidRPr="005F5278" w:rsidRDefault="005F5278" w:rsidP="005F5278">
      <w:pPr>
        <w:numPr>
          <w:ilvl w:val="0"/>
          <w:numId w:val="9"/>
        </w:num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 w:rsidRPr="005F5278">
        <w:rPr>
          <w:rFonts w:eastAsia="Arial Unicode MS"/>
          <w:szCs w:val="24"/>
        </w:rPr>
        <w:t>Incidental expenses</w:t>
      </w:r>
    </w:p>
    <w:p w:rsidR="005F5278" w:rsidRPr="005F5278" w:rsidRDefault="005F5278" w:rsidP="005F5278">
      <w:pPr>
        <w:numPr>
          <w:ilvl w:val="0"/>
          <w:numId w:val="9"/>
        </w:num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 w:rsidRPr="005F5278">
        <w:rPr>
          <w:rFonts w:eastAsia="Arial Unicode MS"/>
          <w:szCs w:val="24"/>
        </w:rPr>
        <w:t xml:space="preserve">Maximum of 15 </w:t>
      </w:r>
      <w:r w:rsidR="00A86B58">
        <w:rPr>
          <w:rFonts w:eastAsia="Arial Unicode MS"/>
          <w:szCs w:val="24"/>
        </w:rPr>
        <w:t>meals</w:t>
      </w:r>
      <w:r w:rsidRPr="005F5278">
        <w:rPr>
          <w:rFonts w:eastAsia="Arial Unicode MS"/>
          <w:szCs w:val="24"/>
        </w:rPr>
        <w:t xml:space="preserve"> per emergency incident</w:t>
      </w:r>
      <w:r w:rsidR="000D1067">
        <w:rPr>
          <w:rFonts w:eastAsia="Arial Unicode MS"/>
          <w:szCs w:val="24"/>
        </w:rPr>
        <w:t xml:space="preserve"> </w:t>
      </w:r>
    </w:p>
    <w:p w:rsidR="005F5278" w:rsidRPr="005F5278" w:rsidRDefault="005F5278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</w:p>
    <w:p w:rsidR="005F5278" w:rsidRPr="005F5278" w:rsidRDefault="00FD1613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>Note that for a casual t</w:t>
      </w:r>
      <w:r w:rsidR="005F5278" w:rsidRPr="005F5278">
        <w:rPr>
          <w:rFonts w:eastAsia="Arial Unicode MS"/>
          <w:szCs w:val="24"/>
        </w:rPr>
        <w:t>o be eligible for per diem reimbursement</w:t>
      </w:r>
      <w:r>
        <w:rPr>
          <w:rFonts w:eastAsia="Arial Unicode MS"/>
          <w:szCs w:val="24"/>
        </w:rPr>
        <w:t>,</w:t>
      </w:r>
      <w:r w:rsidR="005F5278" w:rsidRPr="005F5278">
        <w:rPr>
          <w:rFonts w:eastAsia="Arial Unicode MS"/>
          <w:szCs w:val="24"/>
        </w:rPr>
        <w:t xml:space="preserve"> </w:t>
      </w:r>
      <w:r w:rsidR="004D1009">
        <w:rPr>
          <w:rFonts w:eastAsia="Arial Unicode MS"/>
          <w:szCs w:val="24"/>
        </w:rPr>
        <w:t>the casual</w:t>
      </w:r>
      <w:r w:rsidR="005F5278" w:rsidRPr="005F5278">
        <w:rPr>
          <w:rFonts w:eastAsia="Arial Unicode MS"/>
          <w:szCs w:val="24"/>
        </w:rPr>
        <w:t xml:space="preserve"> must travel more than 50 miles from their residence or official duty station </w:t>
      </w:r>
      <w:r w:rsidR="005F5278" w:rsidRPr="00407087">
        <w:rPr>
          <w:rFonts w:eastAsia="Arial Unicode MS"/>
          <w:szCs w:val="24"/>
          <w:u w:val="single"/>
        </w:rPr>
        <w:t>and</w:t>
      </w:r>
      <w:r w:rsidR="005F5278" w:rsidRPr="005F5278">
        <w:rPr>
          <w:rFonts w:eastAsia="Arial Unicode MS"/>
          <w:szCs w:val="24"/>
        </w:rPr>
        <w:t xml:space="preserve"> be in </w:t>
      </w:r>
      <w:r w:rsidR="005F5278" w:rsidRPr="00A86B58">
        <w:rPr>
          <w:rFonts w:eastAsia="Arial Unicode MS"/>
          <w:b/>
          <w:szCs w:val="24"/>
        </w:rPr>
        <w:t>TDY</w:t>
      </w:r>
      <w:r w:rsidR="005F5278" w:rsidRPr="005F5278">
        <w:rPr>
          <w:rFonts w:eastAsia="Arial Unicode MS"/>
          <w:szCs w:val="24"/>
        </w:rPr>
        <w:t xml:space="preserve"> status for at least 12 continuous hours. </w:t>
      </w:r>
      <w:r w:rsidR="001971B3">
        <w:rPr>
          <w:rFonts w:eastAsia="Arial Unicode MS"/>
          <w:szCs w:val="24"/>
        </w:rPr>
        <w:t xml:space="preserve"> </w:t>
      </w:r>
      <w:r w:rsidR="005F5278" w:rsidRPr="005F5278">
        <w:rPr>
          <w:rFonts w:eastAsia="Arial Unicode MS"/>
          <w:szCs w:val="24"/>
        </w:rPr>
        <w:t>Travelers are not eligible for per diem reimbursement for local travel</w:t>
      </w:r>
      <w:r w:rsidR="00B16980">
        <w:rPr>
          <w:rFonts w:eastAsia="Arial Unicode MS"/>
          <w:szCs w:val="24"/>
        </w:rPr>
        <w:t xml:space="preserve"> </w:t>
      </w:r>
      <w:r w:rsidR="00A16EF3">
        <w:rPr>
          <w:rFonts w:eastAsia="Arial Unicode MS"/>
          <w:szCs w:val="24"/>
        </w:rPr>
        <w:t>or</w:t>
      </w:r>
      <w:r w:rsidR="00B16980">
        <w:rPr>
          <w:rFonts w:eastAsia="Arial Unicode MS"/>
          <w:szCs w:val="24"/>
        </w:rPr>
        <w:t xml:space="preserve"> if meals are provided otherwise (</w:t>
      </w:r>
      <w:r w:rsidR="003B671A">
        <w:rPr>
          <w:rFonts w:eastAsia="Arial Unicode MS"/>
          <w:szCs w:val="24"/>
        </w:rPr>
        <w:t xml:space="preserve">i.e. </w:t>
      </w:r>
      <w:r w:rsidR="00B16980">
        <w:rPr>
          <w:rFonts w:eastAsia="Arial Unicode MS"/>
          <w:szCs w:val="24"/>
        </w:rPr>
        <w:t>fire camp)</w:t>
      </w:r>
      <w:r w:rsidR="005F5278" w:rsidRPr="005F5278">
        <w:rPr>
          <w:rFonts w:eastAsia="Arial Unicode MS"/>
          <w:szCs w:val="24"/>
        </w:rPr>
        <w:t>.</w:t>
      </w:r>
      <w:r w:rsidR="001971B3">
        <w:rPr>
          <w:rFonts w:eastAsia="Arial Unicode MS"/>
          <w:szCs w:val="24"/>
        </w:rPr>
        <w:t xml:space="preserve"> </w:t>
      </w:r>
      <w:r w:rsidR="005F5278" w:rsidRPr="005F5278">
        <w:rPr>
          <w:rFonts w:eastAsia="Arial Unicode MS"/>
          <w:szCs w:val="24"/>
        </w:rPr>
        <w:t xml:space="preserve"> </w:t>
      </w:r>
      <w:r w:rsidR="00A86B58">
        <w:rPr>
          <w:rFonts w:eastAsia="Arial Unicode MS"/>
          <w:szCs w:val="24"/>
        </w:rPr>
        <w:t>The travel p</w:t>
      </w:r>
      <w:r>
        <w:rPr>
          <w:rFonts w:eastAsia="Arial Unicode MS"/>
          <w:szCs w:val="24"/>
        </w:rPr>
        <w:t>olicy is found in U.S. Department of the Interior, Temporary Duty Travel Policy</w:t>
      </w:r>
      <w:r w:rsidR="005305BB">
        <w:rPr>
          <w:rFonts w:eastAsia="Arial Unicode MS"/>
          <w:szCs w:val="24"/>
        </w:rPr>
        <w:t>;</w:t>
      </w:r>
      <w:r>
        <w:rPr>
          <w:rFonts w:eastAsia="Arial Unicode MS"/>
          <w:szCs w:val="24"/>
        </w:rPr>
        <w:t xml:space="preserve"> Amendment Version 1.0, </w:t>
      </w:r>
      <w:r w:rsidR="005305BB">
        <w:rPr>
          <w:rFonts w:eastAsia="Arial Unicode MS"/>
          <w:szCs w:val="24"/>
        </w:rPr>
        <w:t xml:space="preserve">dated </w:t>
      </w:r>
      <w:r>
        <w:rPr>
          <w:rFonts w:eastAsia="Arial Unicode MS"/>
          <w:szCs w:val="24"/>
        </w:rPr>
        <w:t>February 1, 2015.</w:t>
      </w:r>
      <w:r w:rsidR="005D0634">
        <w:rPr>
          <w:rFonts w:eastAsia="Arial Unicode MS"/>
          <w:szCs w:val="24"/>
        </w:rPr>
        <w:t xml:space="preserve"> </w:t>
      </w:r>
      <w:hyperlink r:id="rId9" w:history="1">
        <w:r w:rsidR="005D0634" w:rsidRPr="00654239">
          <w:rPr>
            <w:rStyle w:val="Hyperlink"/>
            <w:rFonts w:eastAsia="Arial Unicode MS"/>
            <w:szCs w:val="24"/>
          </w:rPr>
          <w:t>http://iiamabqzucmw01p.ia.doi.net:16200/cs/groups/public/documents/document/idc1-031385.pdf</w:t>
        </w:r>
      </w:hyperlink>
      <w:r w:rsidR="001971B3">
        <w:rPr>
          <w:rFonts w:eastAsia="Arial Unicode MS"/>
          <w:szCs w:val="24"/>
        </w:rPr>
        <w:t>.</w:t>
      </w:r>
    </w:p>
    <w:p w:rsidR="005F5278" w:rsidRPr="005F5278" w:rsidRDefault="005F5278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</w:p>
    <w:p w:rsidR="005F5278" w:rsidRPr="005F5278" w:rsidRDefault="005F5278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 w:rsidRPr="005F5278">
        <w:rPr>
          <w:rFonts w:eastAsia="Arial Unicode MS"/>
          <w:szCs w:val="24"/>
        </w:rPr>
        <w:t>Non-compliance with these regulations may result in a bill for collection issued to the casual employee.  Under no circumstances will a ca</w:t>
      </w:r>
      <w:r w:rsidR="005D0634">
        <w:rPr>
          <w:rFonts w:eastAsia="Arial Unicode MS"/>
          <w:szCs w:val="24"/>
        </w:rPr>
        <w:t>su</w:t>
      </w:r>
      <w:r w:rsidRPr="005F5278">
        <w:rPr>
          <w:rFonts w:eastAsia="Arial Unicode MS"/>
          <w:szCs w:val="24"/>
        </w:rPr>
        <w:t>al hire be reimbursed under both the OF-288 form process and ETS for the same travel incident</w:t>
      </w:r>
      <w:r w:rsidR="005D0634">
        <w:rPr>
          <w:rFonts w:eastAsia="Arial Unicode MS"/>
          <w:szCs w:val="24"/>
        </w:rPr>
        <w:t xml:space="preserve">. </w:t>
      </w:r>
      <w:r w:rsidR="001971B3">
        <w:rPr>
          <w:rFonts w:eastAsia="Arial Unicode MS"/>
          <w:szCs w:val="24"/>
        </w:rPr>
        <w:t xml:space="preserve"> </w:t>
      </w:r>
      <w:r w:rsidR="005D0634">
        <w:rPr>
          <w:rFonts w:eastAsia="Arial Unicode MS"/>
          <w:szCs w:val="24"/>
        </w:rPr>
        <w:t xml:space="preserve">The </w:t>
      </w:r>
      <w:r w:rsidR="00A86B58">
        <w:rPr>
          <w:rFonts w:eastAsia="Arial Unicode MS"/>
          <w:szCs w:val="24"/>
        </w:rPr>
        <w:t xml:space="preserve">hiring unit is responsible to ensure </w:t>
      </w:r>
      <w:r w:rsidR="00B16980">
        <w:rPr>
          <w:rFonts w:eastAsia="Arial Unicode MS"/>
          <w:szCs w:val="24"/>
        </w:rPr>
        <w:t>double payments do</w:t>
      </w:r>
      <w:r w:rsidR="00A86B58">
        <w:rPr>
          <w:rFonts w:eastAsia="Arial Unicode MS"/>
          <w:szCs w:val="24"/>
        </w:rPr>
        <w:t xml:space="preserve"> not happen</w:t>
      </w:r>
      <w:r w:rsidRPr="005F5278">
        <w:rPr>
          <w:rFonts w:eastAsia="Arial Unicode MS"/>
          <w:szCs w:val="24"/>
        </w:rPr>
        <w:t>.</w:t>
      </w:r>
    </w:p>
    <w:p w:rsidR="005F5278" w:rsidRPr="005F5278" w:rsidRDefault="005F5278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</w:p>
    <w:p w:rsidR="005F5278" w:rsidRDefault="005F5278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 w:rsidRPr="005F5278">
        <w:rPr>
          <w:rFonts w:eastAsia="Arial Unicode MS"/>
          <w:szCs w:val="24"/>
        </w:rPr>
        <w:t>The Casual Payment Center (CPC) staff will work with each hiring location to ensure the ca</w:t>
      </w:r>
      <w:r w:rsidR="000D24B1">
        <w:rPr>
          <w:rFonts w:eastAsia="Arial Unicode MS"/>
          <w:szCs w:val="24"/>
        </w:rPr>
        <w:t>s</w:t>
      </w:r>
      <w:r w:rsidRPr="005F5278">
        <w:rPr>
          <w:rFonts w:eastAsia="Arial Unicode MS"/>
          <w:szCs w:val="24"/>
        </w:rPr>
        <w:t>ual employee’s pay on the OF-288 is not delayed pending travel reimbursement.  When a ca</w:t>
      </w:r>
      <w:r w:rsidR="000D24B1">
        <w:rPr>
          <w:rFonts w:eastAsia="Arial Unicode MS"/>
          <w:szCs w:val="24"/>
        </w:rPr>
        <w:t>s</w:t>
      </w:r>
      <w:r w:rsidRPr="005F5278">
        <w:rPr>
          <w:rFonts w:eastAsia="Arial Unicode MS"/>
          <w:szCs w:val="24"/>
        </w:rPr>
        <w:t xml:space="preserve">ual employee’s travel includes expenses that cannot be claimed on the OF-288 form, the claim must be made in the DOI ETS.  The CPC will ensure that travel expenses are removed from the </w:t>
      </w:r>
      <w:r w:rsidR="00674DE1">
        <w:rPr>
          <w:rFonts w:eastAsia="Arial Unicode MS"/>
          <w:szCs w:val="24"/>
        </w:rPr>
        <w:t xml:space="preserve">     </w:t>
      </w:r>
      <w:r w:rsidRPr="005F5278">
        <w:rPr>
          <w:rFonts w:eastAsia="Arial Unicode MS"/>
          <w:szCs w:val="24"/>
        </w:rPr>
        <w:t>OF-288 and will process the employee’s payroll only.</w:t>
      </w:r>
    </w:p>
    <w:p w:rsidR="00407087" w:rsidRDefault="00407087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</w:p>
    <w:p w:rsidR="00407087" w:rsidRPr="005F5278" w:rsidRDefault="00407087" w:rsidP="005F5278">
      <w:pPr>
        <w:tabs>
          <w:tab w:val="left" w:pos="1440"/>
        </w:tabs>
        <w:autoSpaceDE w:val="0"/>
        <w:autoSpaceDN w:val="0"/>
        <w:adjustRightInd w:val="0"/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BIA requires casuals who do not meet the requirements of the waiver to be reimbursed through a manual Travel Authorization and manual Travel </w:t>
      </w:r>
      <w:r w:rsidR="00674DE1">
        <w:rPr>
          <w:rFonts w:eastAsia="Arial Unicode MS"/>
          <w:szCs w:val="24"/>
        </w:rPr>
        <w:t>V</w:t>
      </w:r>
      <w:r>
        <w:rPr>
          <w:rFonts w:eastAsia="Arial Unicode MS"/>
          <w:szCs w:val="24"/>
        </w:rPr>
        <w:t xml:space="preserve">oucher package. </w:t>
      </w:r>
      <w:r w:rsidR="001971B3">
        <w:rPr>
          <w:rFonts w:eastAsia="Arial Unicode MS"/>
          <w:szCs w:val="24"/>
        </w:rPr>
        <w:t xml:space="preserve"> </w:t>
      </w:r>
      <w:r>
        <w:rPr>
          <w:rFonts w:eastAsia="Arial Unicode MS"/>
          <w:szCs w:val="24"/>
        </w:rPr>
        <w:t xml:space="preserve">The process will include completion of Forms DI 1020 and SF-1012. </w:t>
      </w:r>
      <w:r w:rsidR="001971B3">
        <w:rPr>
          <w:rFonts w:eastAsia="Arial Unicode MS"/>
          <w:szCs w:val="24"/>
        </w:rPr>
        <w:t xml:space="preserve"> </w:t>
      </w:r>
      <w:r>
        <w:rPr>
          <w:rFonts w:eastAsia="Arial Unicode MS"/>
          <w:szCs w:val="24"/>
        </w:rPr>
        <w:t>For the foreseeable future Concur will not be</w:t>
      </w:r>
      <w:r w:rsidR="001971B3">
        <w:rPr>
          <w:rFonts w:eastAsia="Arial Unicode MS"/>
          <w:szCs w:val="24"/>
        </w:rPr>
        <w:t xml:space="preserve"> used to process Casual travel.</w:t>
      </w:r>
      <w:bookmarkStart w:id="0" w:name="_GoBack"/>
      <w:bookmarkEnd w:id="0"/>
    </w:p>
    <w:sectPr w:rsidR="00407087" w:rsidRPr="005F5278" w:rsidSect="008C6B9C">
      <w:headerReference w:type="default" r:id="rId10"/>
      <w:endnotePr>
        <w:numFmt w:val="decimal"/>
      </w:endnotePr>
      <w:pgSz w:w="12240" w:h="15840"/>
      <w:pgMar w:top="1440" w:right="1440" w:bottom="1440" w:left="1440" w:header="1008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7E" w:rsidRDefault="007C3A7E">
      <w:r>
        <w:separator/>
      </w:r>
    </w:p>
  </w:endnote>
  <w:endnote w:type="continuationSeparator" w:id="0">
    <w:p w:rsidR="007C3A7E" w:rsidRDefault="007C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7E" w:rsidRDefault="007C3A7E">
      <w:r>
        <w:separator/>
      </w:r>
    </w:p>
  </w:footnote>
  <w:footnote w:type="continuationSeparator" w:id="0">
    <w:p w:rsidR="007C3A7E" w:rsidRDefault="007C3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9689"/>
      <w:docPartObj>
        <w:docPartGallery w:val="Page Numbers (Top of Page)"/>
        <w:docPartUnique/>
      </w:docPartObj>
    </w:sdtPr>
    <w:sdtEndPr/>
    <w:sdtContent>
      <w:p w:rsidR="0069052D" w:rsidRDefault="0069052D" w:rsidP="00C45F09">
        <w:pPr>
          <w:pStyle w:val="Header"/>
          <w:rPr>
            <w:szCs w:val="24"/>
          </w:rPr>
        </w:pPr>
        <w:r>
          <w:rPr>
            <w:szCs w:val="24"/>
          </w:rPr>
          <w:t>201</w:t>
        </w:r>
        <w:r w:rsidR="005927AE">
          <w:rPr>
            <w:szCs w:val="24"/>
          </w:rPr>
          <w:t>6</w:t>
        </w:r>
        <w:r>
          <w:rPr>
            <w:szCs w:val="24"/>
          </w:rPr>
          <w:t xml:space="preserve"> A</w:t>
        </w:r>
        <w:r w:rsidR="005927AE">
          <w:rPr>
            <w:szCs w:val="24"/>
          </w:rPr>
          <w:t xml:space="preserve">D </w:t>
        </w:r>
        <w:r>
          <w:rPr>
            <w:szCs w:val="24"/>
          </w:rPr>
          <w:t>Pay Plan</w:t>
        </w:r>
        <w:r w:rsidR="005927AE">
          <w:rPr>
            <w:szCs w:val="24"/>
          </w:rPr>
          <w:t xml:space="preserve"> &amp; Casual Hire Travel Reimbursement Waiver</w:t>
        </w:r>
        <w:r>
          <w:rPr>
            <w:szCs w:val="24"/>
          </w:rPr>
          <w:tab/>
          <w:t xml:space="preserve">Page </w:t>
        </w:r>
        <w:r w:rsidRPr="00C92774">
          <w:rPr>
            <w:szCs w:val="24"/>
          </w:rPr>
          <w:fldChar w:fldCharType="begin"/>
        </w:r>
        <w:r w:rsidRPr="00C92774">
          <w:rPr>
            <w:szCs w:val="24"/>
          </w:rPr>
          <w:instrText xml:space="preserve"> PAGE   \* MERGEFORMAT </w:instrText>
        </w:r>
        <w:r w:rsidRPr="00C92774">
          <w:rPr>
            <w:szCs w:val="24"/>
          </w:rPr>
          <w:fldChar w:fldCharType="separate"/>
        </w:r>
        <w:r w:rsidR="00674DE1">
          <w:rPr>
            <w:noProof/>
            <w:szCs w:val="24"/>
          </w:rPr>
          <w:t>2</w:t>
        </w:r>
        <w:r w:rsidRPr="00C92774">
          <w:rPr>
            <w:szCs w:val="24"/>
          </w:rPr>
          <w:fldChar w:fldCharType="end"/>
        </w:r>
      </w:p>
      <w:p w:rsidR="0069052D" w:rsidRDefault="001971B3" w:rsidP="00C45F09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9A7"/>
    <w:multiLevelType w:val="hybridMultilevel"/>
    <w:tmpl w:val="F77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B12F6"/>
    <w:multiLevelType w:val="hybridMultilevel"/>
    <w:tmpl w:val="1D2A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B2B48"/>
    <w:multiLevelType w:val="hybridMultilevel"/>
    <w:tmpl w:val="4AF2A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CB024B"/>
    <w:multiLevelType w:val="hybridMultilevel"/>
    <w:tmpl w:val="3E4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821DE"/>
    <w:multiLevelType w:val="hybridMultilevel"/>
    <w:tmpl w:val="5D5E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26DBD"/>
    <w:multiLevelType w:val="hybridMultilevel"/>
    <w:tmpl w:val="94DC68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654723D8"/>
    <w:multiLevelType w:val="hybridMultilevel"/>
    <w:tmpl w:val="3EF0CD4A"/>
    <w:lvl w:ilvl="0" w:tplc="CBCC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57D7"/>
    <w:multiLevelType w:val="hybridMultilevel"/>
    <w:tmpl w:val="1E26F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A9040E"/>
    <w:multiLevelType w:val="hybridMultilevel"/>
    <w:tmpl w:val="5B5C3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65"/>
    <w:rsid w:val="00000216"/>
    <w:rsid w:val="00002E74"/>
    <w:rsid w:val="00024E66"/>
    <w:rsid w:val="0003043C"/>
    <w:rsid w:val="00031DC9"/>
    <w:rsid w:val="000331D7"/>
    <w:rsid w:val="000623F5"/>
    <w:rsid w:val="0007165E"/>
    <w:rsid w:val="00082865"/>
    <w:rsid w:val="00086E97"/>
    <w:rsid w:val="00096DF8"/>
    <w:rsid w:val="000A132E"/>
    <w:rsid w:val="000B32E9"/>
    <w:rsid w:val="000C3423"/>
    <w:rsid w:val="000D1067"/>
    <w:rsid w:val="000D24B1"/>
    <w:rsid w:val="000D7156"/>
    <w:rsid w:val="000E10C5"/>
    <w:rsid w:val="000E5169"/>
    <w:rsid w:val="000F4EDC"/>
    <w:rsid w:val="001016E5"/>
    <w:rsid w:val="00102ACC"/>
    <w:rsid w:val="00105580"/>
    <w:rsid w:val="00106007"/>
    <w:rsid w:val="00112734"/>
    <w:rsid w:val="001138EF"/>
    <w:rsid w:val="0013165F"/>
    <w:rsid w:val="00137589"/>
    <w:rsid w:val="0014238A"/>
    <w:rsid w:val="00143C68"/>
    <w:rsid w:val="0014654F"/>
    <w:rsid w:val="001509C9"/>
    <w:rsid w:val="00162B99"/>
    <w:rsid w:val="0016605E"/>
    <w:rsid w:val="00172FA8"/>
    <w:rsid w:val="00173C1D"/>
    <w:rsid w:val="00175CF7"/>
    <w:rsid w:val="00181F5C"/>
    <w:rsid w:val="0019235F"/>
    <w:rsid w:val="00193437"/>
    <w:rsid w:val="001971B3"/>
    <w:rsid w:val="001A08D5"/>
    <w:rsid w:val="001A6B4E"/>
    <w:rsid w:val="001B3CA9"/>
    <w:rsid w:val="001C66CC"/>
    <w:rsid w:val="001C74B1"/>
    <w:rsid w:val="001D4828"/>
    <w:rsid w:val="001D6ED1"/>
    <w:rsid w:val="001E2821"/>
    <w:rsid w:val="001E6EBD"/>
    <w:rsid w:val="001E7144"/>
    <w:rsid w:val="001E7F2D"/>
    <w:rsid w:val="001F4B3F"/>
    <w:rsid w:val="001F73F4"/>
    <w:rsid w:val="0020516A"/>
    <w:rsid w:val="002149E5"/>
    <w:rsid w:val="00216066"/>
    <w:rsid w:val="0021698D"/>
    <w:rsid w:val="002267DA"/>
    <w:rsid w:val="00234852"/>
    <w:rsid w:val="00241E9D"/>
    <w:rsid w:val="00242CD3"/>
    <w:rsid w:val="00253BE6"/>
    <w:rsid w:val="00254C6B"/>
    <w:rsid w:val="0026113C"/>
    <w:rsid w:val="0026363A"/>
    <w:rsid w:val="00264A7F"/>
    <w:rsid w:val="00266AD0"/>
    <w:rsid w:val="0027593C"/>
    <w:rsid w:val="0028362F"/>
    <w:rsid w:val="00294D6F"/>
    <w:rsid w:val="002B53EA"/>
    <w:rsid w:val="002C1EE6"/>
    <w:rsid w:val="002D5BEF"/>
    <w:rsid w:val="002E3420"/>
    <w:rsid w:val="002E34CC"/>
    <w:rsid w:val="002F07E3"/>
    <w:rsid w:val="002F3A78"/>
    <w:rsid w:val="00301D70"/>
    <w:rsid w:val="0030332A"/>
    <w:rsid w:val="00316215"/>
    <w:rsid w:val="00335908"/>
    <w:rsid w:val="00335FDC"/>
    <w:rsid w:val="00336A1E"/>
    <w:rsid w:val="003403C7"/>
    <w:rsid w:val="00344732"/>
    <w:rsid w:val="0034754E"/>
    <w:rsid w:val="00355741"/>
    <w:rsid w:val="003559C2"/>
    <w:rsid w:val="00357688"/>
    <w:rsid w:val="0036774D"/>
    <w:rsid w:val="003766A7"/>
    <w:rsid w:val="00383965"/>
    <w:rsid w:val="0039368D"/>
    <w:rsid w:val="003A4700"/>
    <w:rsid w:val="003B224B"/>
    <w:rsid w:val="003B671A"/>
    <w:rsid w:val="003B765D"/>
    <w:rsid w:val="003C62F7"/>
    <w:rsid w:val="003D0257"/>
    <w:rsid w:val="003D3E47"/>
    <w:rsid w:val="003E032B"/>
    <w:rsid w:val="00407087"/>
    <w:rsid w:val="00410308"/>
    <w:rsid w:val="00413CF3"/>
    <w:rsid w:val="00416781"/>
    <w:rsid w:val="00455D64"/>
    <w:rsid w:val="00484224"/>
    <w:rsid w:val="004864AE"/>
    <w:rsid w:val="004872BF"/>
    <w:rsid w:val="00491AC5"/>
    <w:rsid w:val="00491B91"/>
    <w:rsid w:val="00493501"/>
    <w:rsid w:val="004A4865"/>
    <w:rsid w:val="004A4BB6"/>
    <w:rsid w:val="004B05A4"/>
    <w:rsid w:val="004B2F1E"/>
    <w:rsid w:val="004B4956"/>
    <w:rsid w:val="004B4DBC"/>
    <w:rsid w:val="004C3DD6"/>
    <w:rsid w:val="004D1009"/>
    <w:rsid w:val="004D2E7E"/>
    <w:rsid w:val="004D5307"/>
    <w:rsid w:val="004E5353"/>
    <w:rsid w:val="004F25B1"/>
    <w:rsid w:val="004F4B3D"/>
    <w:rsid w:val="005305BB"/>
    <w:rsid w:val="00532517"/>
    <w:rsid w:val="00533267"/>
    <w:rsid w:val="00533E7B"/>
    <w:rsid w:val="00542934"/>
    <w:rsid w:val="005455BF"/>
    <w:rsid w:val="005541DB"/>
    <w:rsid w:val="00555715"/>
    <w:rsid w:val="00560661"/>
    <w:rsid w:val="00560D86"/>
    <w:rsid w:val="005656CC"/>
    <w:rsid w:val="00581D7F"/>
    <w:rsid w:val="005862D8"/>
    <w:rsid w:val="005927AE"/>
    <w:rsid w:val="00593A71"/>
    <w:rsid w:val="00595C6E"/>
    <w:rsid w:val="005A20E5"/>
    <w:rsid w:val="005A6178"/>
    <w:rsid w:val="005A6618"/>
    <w:rsid w:val="005A7E74"/>
    <w:rsid w:val="005B7918"/>
    <w:rsid w:val="005D0634"/>
    <w:rsid w:val="005E07D5"/>
    <w:rsid w:val="005E224D"/>
    <w:rsid w:val="005E5A41"/>
    <w:rsid w:val="005F5278"/>
    <w:rsid w:val="005F58DB"/>
    <w:rsid w:val="005F7D12"/>
    <w:rsid w:val="00611C76"/>
    <w:rsid w:val="00615521"/>
    <w:rsid w:val="00617E6B"/>
    <w:rsid w:val="006233A2"/>
    <w:rsid w:val="006234D1"/>
    <w:rsid w:val="006329B9"/>
    <w:rsid w:val="00640AE2"/>
    <w:rsid w:val="00641028"/>
    <w:rsid w:val="006470A0"/>
    <w:rsid w:val="00650872"/>
    <w:rsid w:val="006612DB"/>
    <w:rsid w:val="00667C5F"/>
    <w:rsid w:val="006742AA"/>
    <w:rsid w:val="006749C3"/>
    <w:rsid w:val="00674DE1"/>
    <w:rsid w:val="00676C8E"/>
    <w:rsid w:val="00682A02"/>
    <w:rsid w:val="0069052D"/>
    <w:rsid w:val="00691A62"/>
    <w:rsid w:val="006923EC"/>
    <w:rsid w:val="00693E86"/>
    <w:rsid w:val="00694F1E"/>
    <w:rsid w:val="00697D4A"/>
    <w:rsid w:val="006D2798"/>
    <w:rsid w:val="006E216A"/>
    <w:rsid w:val="006E682F"/>
    <w:rsid w:val="006E7173"/>
    <w:rsid w:val="006F15B3"/>
    <w:rsid w:val="006F2195"/>
    <w:rsid w:val="006F4B6B"/>
    <w:rsid w:val="006F6FAA"/>
    <w:rsid w:val="00702311"/>
    <w:rsid w:val="00704BD1"/>
    <w:rsid w:val="00714556"/>
    <w:rsid w:val="00725B6A"/>
    <w:rsid w:val="007323CF"/>
    <w:rsid w:val="00737AFB"/>
    <w:rsid w:val="00747603"/>
    <w:rsid w:val="00763268"/>
    <w:rsid w:val="00764B1F"/>
    <w:rsid w:val="007733A6"/>
    <w:rsid w:val="00775BBA"/>
    <w:rsid w:val="00787F09"/>
    <w:rsid w:val="00790973"/>
    <w:rsid w:val="00791010"/>
    <w:rsid w:val="007A18E4"/>
    <w:rsid w:val="007A2C5F"/>
    <w:rsid w:val="007A307D"/>
    <w:rsid w:val="007B2906"/>
    <w:rsid w:val="007C3401"/>
    <w:rsid w:val="007C3A7E"/>
    <w:rsid w:val="007D0E18"/>
    <w:rsid w:val="007E078D"/>
    <w:rsid w:val="007E4D0B"/>
    <w:rsid w:val="007E4F8A"/>
    <w:rsid w:val="007E506C"/>
    <w:rsid w:val="007E5A27"/>
    <w:rsid w:val="007F4F3C"/>
    <w:rsid w:val="007F53D2"/>
    <w:rsid w:val="00800667"/>
    <w:rsid w:val="00801F71"/>
    <w:rsid w:val="00802A22"/>
    <w:rsid w:val="008040F7"/>
    <w:rsid w:val="0081222D"/>
    <w:rsid w:val="00812370"/>
    <w:rsid w:val="00812DB8"/>
    <w:rsid w:val="008261DB"/>
    <w:rsid w:val="00850DAD"/>
    <w:rsid w:val="00885268"/>
    <w:rsid w:val="008878BA"/>
    <w:rsid w:val="008906F9"/>
    <w:rsid w:val="00893750"/>
    <w:rsid w:val="008961F0"/>
    <w:rsid w:val="008A0C77"/>
    <w:rsid w:val="008A2BD9"/>
    <w:rsid w:val="008A478C"/>
    <w:rsid w:val="008A6267"/>
    <w:rsid w:val="008B2295"/>
    <w:rsid w:val="008C22A9"/>
    <w:rsid w:val="008C6B9C"/>
    <w:rsid w:val="008C6D13"/>
    <w:rsid w:val="008D1788"/>
    <w:rsid w:val="008D5EA0"/>
    <w:rsid w:val="008E44C8"/>
    <w:rsid w:val="00901B0F"/>
    <w:rsid w:val="00903812"/>
    <w:rsid w:val="00915D76"/>
    <w:rsid w:val="009259AE"/>
    <w:rsid w:val="009279F6"/>
    <w:rsid w:val="009373F8"/>
    <w:rsid w:val="009406AF"/>
    <w:rsid w:val="009431E6"/>
    <w:rsid w:val="00954FD8"/>
    <w:rsid w:val="009621D4"/>
    <w:rsid w:val="00962200"/>
    <w:rsid w:val="00962BDB"/>
    <w:rsid w:val="00986074"/>
    <w:rsid w:val="00987317"/>
    <w:rsid w:val="009A3CA5"/>
    <w:rsid w:val="009A75F5"/>
    <w:rsid w:val="009B0ABA"/>
    <w:rsid w:val="009B30A0"/>
    <w:rsid w:val="009B6610"/>
    <w:rsid w:val="009C26EE"/>
    <w:rsid w:val="009C26F1"/>
    <w:rsid w:val="009C30CE"/>
    <w:rsid w:val="009D05DD"/>
    <w:rsid w:val="009D6D75"/>
    <w:rsid w:val="009E0BDD"/>
    <w:rsid w:val="009E42AD"/>
    <w:rsid w:val="009F6A0E"/>
    <w:rsid w:val="00A04F19"/>
    <w:rsid w:val="00A05933"/>
    <w:rsid w:val="00A13757"/>
    <w:rsid w:val="00A152D6"/>
    <w:rsid w:val="00A16EF3"/>
    <w:rsid w:val="00A171C2"/>
    <w:rsid w:val="00A213A5"/>
    <w:rsid w:val="00A2577E"/>
    <w:rsid w:val="00A263F5"/>
    <w:rsid w:val="00A267AF"/>
    <w:rsid w:val="00A270A8"/>
    <w:rsid w:val="00A31690"/>
    <w:rsid w:val="00A3199C"/>
    <w:rsid w:val="00A35C7E"/>
    <w:rsid w:val="00A42761"/>
    <w:rsid w:val="00A554FF"/>
    <w:rsid w:val="00A55B07"/>
    <w:rsid w:val="00A82397"/>
    <w:rsid w:val="00A8566A"/>
    <w:rsid w:val="00A86B58"/>
    <w:rsid w:val="00A90CB6"/>
    <w:rsid w:val="00A932B2"/>
    <w:rsid w:val="00A95FDB"/>
    <w:rsid w:val="00A96AF1"/>
    <w:rsid w:val="00AB6D9B"/>
    <w:rsid w:val="00AC2C45"/>
    <w:rsid w:val="00AC6E62"/>
    <w:rsid w:val="00AD74E4"/>
    <w:rsid w:val="00AE1ECC"/>
    <w:rsid w:val="00AE2CEF"/>
    <w:rsid w:val="00AF3913"/>
    <w:rsid w:val="00AF5BEA"/>
    <w:rsid w:val="00B03374"/>
    <w:rsid w:val="00B05870"/>
    <w:rsid w:val="00B16980"/>
    <w:rsid w:val="00B16D8C"/>
    <w:rsid w:val="00B2166B"/>
    <w:rsid w:val="00B246C8"/>
    <w:rsid w:val="00B26E08"/>
    <w:rsid w:val="00B27E65"/>
    <w:rsid w:val="00B32E55"/>
    <w:rsid w:val="00B37827"/>
    <w:rsid w:val="00B40EC6"/>
    <w:rsid w:val="00B44048"/>
    <w:rsid w:val="00B47B8E"/>
    <w:rsid w:val="00B53752"/>
    <w:rsid w:val="00B66AEC"/>
    <w:rsid w:val="00B85F1D"/>
    <w:rsid w:val="00B901F6"/>
    <w:rsid w:val="00B90FF0"/>
    <w:rsid w:val="00BA3126"/>
    <w:rsid w:val="00BA377E"/>
    <w:rsid w:val="00BA6DF7"/>
    <w:rsid w:val="00BC5A87"/>
    <w:rsid w:val="00BD05FF"/>
    <w:rsid w:val="00BD2A7F"/>
    <w:rsid w:val="00BE0747"/>
    <w:rsid w:val="00BF19F8"/>
    <w:rsid w:val="00C17406"/>
    <w:rsid w:val="00C2085B"/>
    <w:rsid w:val="00C21395"/>
    <w:rsid w:val="00C26306"/>
    <w:rsid w:val="00C3493F"/>
    <w:rsid w:val="00C45F09"/>
    <w:rsid w:val="00C46E86"/>
    <w:rsid w:val="00C64118"/>
    <w:rsid w:val="00C654CB"/>
    <w:rsid w:val="00C73AEE"/>
    <w:rsid w:val="00C75EF3"/>
    <w:rsid w:val="00C830A5"/>
    <w:rsid w:val="00C83FD2"/>
    <w:rsid w:val="00C92774"/>
    <w:rsid w:val="00CA32C1"/>
    <w:rsid w:val="00CA4775"/>
    <w:rsid w:val="00CA531F"/>
    <w:rsid w:val="00CB596C"/>
    <w:rsid w:val="00CB7DA9"/>
    <w:rsid w:val="00CD2A6D"/>
    <w:rsid w:val="00CD7520"/>
    <w:rsid w:val="00CD7A44"/>
    <w:rsid w:val="00CE4746"/>
    <w:rsid w:val="00D0077F"/>
    <w:rsid w:val="00D0263B"/>
    <w:rsid w:val="00D0589F"/>
    <w:rsid w:val="00D05D84"/>
    <w:rsid w:val="00D068E6"/>
    <w:rsid w:val="00D0739C"/>
    <w:rsid w:val="00D245B0"/>
    <w:rsid w:val="00D35AB3"/>
    <w:rsid w:val="00D36B8F"/>
    <w:rsid w:val="00D45A44"/>
    <w:rsid w:val="00D507A9"/>
    <w:rsid w:val="00D524E3"/>
    <w:rsid w:val="00D52586"/>
    <w:rsid w:val="00D66B7D"/>
    <w:rsid w:val="00D73C63"/>
    <w:rsid w:val="00D77020"/>
    <w:rsid w:val="00DA3911"/>
    <w:rsid w:val="00DA51B1"/>
    <w:rsid w:val="00DB6001"/>
    <w:rsid w:val="00DB723B"/>
    <w:rsid w:val="00DC51B1"/>
    <w:rsid w:val="00DD18F9"/>
    <w:rsid w:val="00DD29A8"/>
    <w:rsid w:val="00DD4C14"/>
    <w:rsid w:val="00DD552A"/>
    <w:rsid w:val="00DE039E"/>
    <w:rsid w:val="00DF73D7"/>
    <w:rsid w:val="00E03961"/>
    <w:rsid w:val="00E072EE"/>
    <w:rsid w:val="00E12C04"/>
    <w:rsid w:val="00E2381C"/>
    <w:rsid w:val="00E30487"/>
    <w:rsid w:val="00E32B41"/>
    <w:rsid w:val="00E34491"/>
    <w:rsid w:val="00E37501"/>
    <w:rsid w:val="00E46589"/>
    <w:rsid w:val="00E5177B"/>
    <w:rsid w:val="00E60951"/>
    <w:rsid w:val="00E612AE"/>
    <w:rsid w:val="00E67D03"/>
    <w:rsid w:val="00E760C8"/>
    <w:rsid w:val="00E80220"/>
    <w:rsid w:val="00E805D9"/>
    <w:rsid w:val="00E83A76"/>
    <w:rsid w:val="00E94250"/>
    <w:rsid w:val="00E9679A"/>
    <w:rsid w:val="00EA1363"/>
    <w:rsid w:val="00EA6551"/>
    <w:rsid w:val="00EB1613"/>
    <w:rsid w:val="00EB2F68"/>
    <w:rsid w:val="00EB6584"/>
    <w:rsid w:val="00EB780D"/>
    <w:rsid w:val="00ED047B"/>
    <w:rsid w:val="00ED1F40"/>
    <w:rsid w:val="00ED6217"/>
    <w:rsid w:val="00ED672B"/>
    <w:rsid w:val="00EE0EDB"/>
    <w:rsid w:val="00EF0D91"/>
    <w:rsid w:val="00EF10CC"/>
    <w:rsid w:val="00EF22E6"/>
    <w:rsid w:val="00EF328A"/>
    <w:rsid w:val="00F0072B"/>
    <w:rsid w:val="00F00C17"/>
    <w:rsid w:val="00F00C50"/>
    <w:rsid w:val="00F05F99"/>
    <w:rsid w:val="00F110AC"/>
    <w:rsid w:val="00F16DF2"/>
    <w:rsid w:val="00F218A9"/>
    <w:rsid w:val="00F43F3B"/>
    <w:rsid w:val="00F44EF1"/>
    <w:rsid w:val="00F478DE"/>
    <w:rsid w:val="00F517B9"/>
    <w:rsid w:val="00F707EB"/>
    <w:rsid w:val="00F947FF"/>
    <w:rsid w:val="00FA5AC6"/>
    <w:rsid w:val="00FA71A4"/>
    <w:rsid w:val="00FC0F4D"/>
    <w:rsid w:val="00FC5218"/>
    <w:rsid w:val="00FC6093"/>
    <w:rsid w:val="00FD1613"/>
    <w:rsid w:val="00FD7040"/>
    <w:rsid w:val="00FD7B81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54F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rsid w:val="006749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6749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4654F"/>
    <w:pPr>
      <w:keepNext/>
      <w:ind w:left="1440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4654F"/>
  </w:style>
  <w:style w:type="paragraph" w:styleId="BodyText">
    <w:name w:val="Body Text"/>
    <w:basedOn w:val="Normal"/>
    <w:rsid w:val="0014654F"/>
    <w:pPr>
      <w:widowControl/>
      <w:pBdr>
        <w:top w:val="single" w:sz="6" w:space="0" w:color="FFFFFF"/>
        <w:left w:val="single" w:sz="6" w:space="16" w:color="FFFFFF"/>
        <w:bottom w:val="single" w:sz="6" w:space="0" w:color="FFFFFF"/>
        <w:right w:val="single" w:sz="6" w:space="0" w:color="FFFFFF"/>
      </w:pBdr>
      <w:tabs>
        <w:tab w:val="left" w:pos="0"/>
        <w:tab w:val="left" w:pos="1350"/>
        <w:tab w:val="left" w:pos="2070"/>
        <w:tab w:val="left" w:pos="2790"/>
        <w:tab w:val="left" w:pos="3510"/>
        <w:tab w:val="left" w:pos="4230"/>
        <w:tab w:val="left" w:pos="4950"/>
        <w:tab w:val="left" w:pos="5670"/>
        <w:tab w:val="left" w:pos="6390"/>
        <w:tab w:val="left" w:pos="7110"/>
        <w:tab w:val="left" w:pos="7830"/>
        <w:tab w:val="left" w:pos="8550"/>
        <w:tab w:val="left" w:pos="9270"/>
      </w:tabs>
      <w:jc w:val="both"/>
    </w:pPr>
  </w:style>
  <w:style w:type="paragraph" w:styleId="BodyTextIndent">
    <w:name w:val="Body Text Indent"/>
    <w:basedOn w:val="Normal"/>
    <w:rsid w:val="0014654F"/>
    <w:pPr>
      <w:ind w:left="1080" w:hanging="360"/>
      <w:jc w:val="both"/>
    </w:pPr>
  </w:style>
  <w:style w:type="paragraph" w:styleId="Title">
    <w:name w:val="Title"/>
    <w:basedOn w:val="Normal"/>
    <w:qFormat/>
    <w:rsid w:val="0014654F"/>
    <w:pPr>
      <w:widowControl/>
      <w:autoSpaceDE w:val="0"/>
      <w:autoSpaceDN w:val="0"/>
      <w:adjustRightInd w:val="0"/>
      <w:jc w:val="center"/>
    </w:pPr>
    <w:rPr>
      <w:snapToGrid/>
      <w:sz w:val="32"/>
      <w:szCs w:val="32"/>
    </w:rPr>
  </w:style>
  <w:style w:type="paragraph" w:customStyle="1" w:styleId="Text1">
    <w:name w:val="Text1"/>
    <w:rsid w:val="0014654F"/>
    <w:pPr>
      <w:autoSpaceDE w:val="0"/>
      <w:autoSpaceDN w:val="0"/>
      <w:adjustRightInd w:val="0"/>
    </w:pPr>
    <w:rPr>
      <w:sz w:val="22"/>
      <w:szCs w:val="22"/>
    </w:rPr>
  </w:style>
  <w:style w:type="character" w:styleId="Hyperlink">
    <w:name w:val="Hyperlink"/>
    <w:basedOn w:val="DefaultParagraphFont"/>
    <w:rsid w:val="0014654F"/>
    <w:rPr>
      <w:color w:val="0000FF"/>
      <w:u w:val="single"/>
    </w:rPr>
  </w:style>
  <w:style w:type="paragraph" w:styleId="BalloonText">
    <w:name w:val="Balloon Text"/>
    <w:basedOn w:val="Normal"/>
    <w:semiHidden/>
    <w:rsid w:val="001D6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375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749C3"/>
    <w:pPr>
      <w:widowControl/>
      <w:spacing w:after="66"/>
      <w:ind w:left="264" w:right="264"/>
    </w:pPr>
    <w:rPr>
      <w:snapToGrid/>
      <w:szCs w:val="24"/>
    </w:rPr>
  </w:style>
  <w:style w:type="paragraph" w:styleId="ListParagraph">
    <w:name w:val="List Paragraph"/>
    <w:basedOn w:val="Normal"/>
    <w:uiPriority w:val="34"/>
    <w:qFormat/>
    <w:rsid w:val="00DB723B"/>
    <w:pPr>
      <w:ind w:left="720"/>
    </w:pPr>
  </w:style>
  <w:style w:type="paragraph" w:styleId="Header">
    <w:name w:val="header"/>
    <w:basedOn w:val="Normal"/>
    <w:link w:val="HeaderChar"/>
    <w:uiPriority w:val="99"/>
    <w:rsid w:val="001A0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D5"/>
    <w:rPr>
      <w:snapToGrid w:val="0"/>
      <w:sz w:val="24"/>
    </w:rPr>
  </w:style>
  <w:style w:type="paragraph" w:styleId="Footer">
    <w:name w:val="footer"/>
    <w:basedOn w:val="Normal"/>
    <w:link w:val="FooterChar"/>
    <w:rsid w:val="001A0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08D5"/>
    <w:rPr>
      <w:snapToGrid w:val="0"/>
      <w:sz w:val="24"/>
    </w:rPr>
  </w:style>
  <w:style w:type="paragraph" w:customStyle="1" w:styleId="BAERNormal">
    <w:name w:val="BAER_Normal"/>
    <w:rsid w:val="001F73F4"/>
    <w:rPr>
      <w:rFonts w:ascii="Arial" w:hAnsi="Arial"/>
    </w:rPr>
  </w:style>
  <w:style w:type="character" w:styleId="CommentReference">
    <w:name w:val="annotation reference"/>
    <w:basedOn w:val="DefaultParagraphFont"/>
    <w:rsid w:val="00C927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27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2774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92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2774"/>
    <w:rPr>
      <w:b/>
      <w:bCs/>
      <w:snapToGrid w:val="0"/>
    </w:rPr>
  </w:style>
  <w:style w:type="character" w:styleId="FollowedHyperlink">
    <w:name w:val="FollowedHyperlink"/>
    <w:basedOn w:val="DefaultParagraphFont"/>
    <w:rsid w:val="008878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54F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rsid w:val="006749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6749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4654F"/>
    <w:pPr>
      <w:keepNext/>
      <w:ind w:left="1440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4654F"/>
  </w:style>
  <w:style w:type="paragraph" w:styleId="BodyText">
    <w:name w:val="Body Text"/>
    <w:basedOn w:val="Normal"/>
    <w:rsid w:val="0014654F"/>
    <w:pPr>
      <w:widowControl/>
      <w:pBdr>
        <w:top w:val="single" w:sz="6" w:space="0" w:color="FFFFFF"/>
        <w:left w:val="single" w:sz="6" w:space="16" w:color="FFFFFF"/>
        <w:bottom w:val="single" w:sz="6" w:space="0" w:color="FFFFFF"/>
        <w:right w:val="single" w:sz="6" w:space="0" w:color="FFFFFF"/>
      </w:pBdr>
      <w:tabs>
        <w:tab w:val="left" w:pos="0"/>
        <w:tab w:val="left" w:pos="1350"/>
        <w:tab w:val="left" w:pos="2070"/>
        <w:tab w:val="left" w:pos="2790"/>
        <w:tab w:val="left" w:pos="3510"/>
        <w:tab w:val="left" w:pos="4230"/>
        <w:tab w:val="left" w:pos="4950"/>
        <w:tab w:val="left" w:pos="5670"/>
        <w:tab w:val="left" w:pos="6390"/>
        <w:tab w:val="left" w:pos="7110"/>
        <w:tab w:val="left" w:pos="7830"/>
        <w:tab w:val="left" w:pos="8550"/>
        <w:tab w:val="left" w:pos="9270"/>
      </w:tabs>
      <w:jc w:val="both"/>
    </w:pPr>
  </w:style>
  <w:style w:type="paragraph" w:styleId="BodyTextIndent">
    <w:name w:val="Body Text Indent"/>
    <w:basedOn w:val="Normal"/>
    <w:rsid w:val="0014654F"/>
    <w:pPr>
      <w:ind w:left="1080" w:hanging="360"/>
      <w:jc w:val="both"/>
    </w:pPr>
  </w:style>
  <w:style w:type="paragraph" w:styleId="Title">
    <w:name w:val="Title"/>
    <w:basedOn w:val="Normal"/>
    <w:qFormat/>
    <w:rsid w:val="0014654F"/>
    <w:pPr>
      <w:widowControl/>
      <w:autoSpaceDE w:val="0"/>
      <w:autoSpaceDN w:val="0"/>
      <w:adjustRightInd w:val="0"/>
      <w:jc w:val="center"/>
    </w:pPr>
    <w:rPr>
      <w:snapToGrid/>
      <w:sz w:val="32"/>
      <w:szCs w:val="32"/>
    </w:rPr>
  </w:style>
  <w:style w:type="paragraph" w:customStyle="1" w:styleId="Text1">
    <w:name w:val="Text1"/>
    <w:rsid w:val="0014654F"/>
    <w:pPr>
      <w:autoSpaceDE w:val="0"/>
      <w:autoSpaceDN w:val="0"/>
      <w:adjustRightInd w:val="0"/>
    </w:pPr>
    <w:rPr>
      <w:sz w:val="22"/>
      <w:szCs w:val="22"/>
    </w:rPr>
  </w:style>
  <w:style w:type="character" w:styleId="Hyperlink">
    <w:name w:val="Hyperlink"/>
    <w:basedOn w:val="DefaultParagraphFont"/>
    <w:rsid w:val="0014654F"/>
    <w:rPr>
      <w:color w:val="0000FF"/>
      <w:u w:val="single"/>
    </w:rPr>
  </w:style>
  <w:style w:type="paragraph" w:styleId="BalloonText">
    <w:name w:val="Balloon Text"/>
    <w:basedOn w:val="Normal"/>
    <w:semiHidden/>
    <w:rsid w:val="001D6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3758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749C3"/>
    <w:pPr>
      <w:widowControl/>
      <w:spacing w:after="66"/>
      <w:ind w:left="264" w:right="264"/>
    </w:pPr>
    <w:rPr>
      <w:snapToGrid/>
      <w:szCs w:val="24"/>
    </w:rPr>
  </w:style>
  <w:style w:type="paragraph" w:styleId="ListParagraph">
    <w:name w:val="List Paragraph"/>
    <w:basedOn w:val="Normal"/>
    <w:uiPriority w:val="34"/>
    <w:qFormat/>
    <w:rsid w:val="00DB723B"/>
    <w:pPr>
      <w:ind w:left="720"/>
    </w:pPr>
  </w:style>
  <w:style w:type="paragraph" w:styleId="Header">
    <w:name w:val="header"/>
    <w:basedOn w:val="Normal"/>
    <w:link w:val="HeaderChar"/>
    <w:uiPriority w:val="99"/>
    <w:rsid w:val="001A0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D5"/>
    <w:rPr>
      <w:snapToGrid w:val="0"/>
      <w:sz w:val="24"/>
    </w:rPr>
  </w:style>
  <w:style w:type="paragraph" w:styleId="Footer">
    <w:name w:val="footer"/>
    <w:basedOn w:val="Normal"/>
    <w:link w:val="FooterChar"/>
    <w:rsid w:val="001A0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08D5"/>
    <w:rPr>
      <w:snapToGrid w:val="0"/>
      <w:sz w:val="24"/>
    </w:rPr>
  </w:style>
  <w:style w:type="paragraph" w:customStyle="1" w:styleId="BAERNormal">
    <w:name w:val="BAER_Normal"/>
    <w:rsid w:val="001F73F4"/>
    <w:rPr>
      <w:rFonts w:ascii="Arial" w:hAnsi="Arial"/>
    </w:rPr>
  </w:style>
  <w:style w:type="character" w:styleId="CommentReference">
    <w:name w:val="annotation reference"/>
    <w:basedOn w:val="DefaultParagraphFont"/>
    <w:rsid w:val="00C927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277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2774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92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2774"/>
    <w:rPr>
      <w:b/>
      <w:bCs/>
      <w:snapToGrid w:val="0"/>
    </w:rPr>
  </w:style>
  <w:style w:type="character" w:styleId="FollowedHyperlink">
    <w:name w:val="FollowedHyperlink"/>
    <w:basedOn w:val="DefaultParagraphFont"/>
    <w:rsid w:val="0088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218">
          <w:marLeft w:val="20"/>
          <w:marRight w:val="20"/>
          <w:marTop w:val="0"/>
          <w:marBottom w:val="0"/>
          <w:divBdr>
            <w:top w:val="none" w:sz="0" w:space="0" w:color="auto"/>
            <w:left w:val="single" w:sz="4" w:space="0" w:color="808080"/>
            <w:bottom w:val="none" w:sz="0" w:space="0" w:color="auto"/>
            <w:right w:val="single" w:sz="4" w:space="10" w:color="80808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iamabqzucmw01p.ia.doi.net:16200/cs/groups/public/documents/document/idc1-03138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72D23-1E0E-4C16-BF0B-98EC4686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BLM-NIFC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 COORDINATOR</dc:creator>
  <cp:lastModifiedBy>Begay, Jonathan</cp:lastModifiedBy>
  <cp:revision>6</cp:revision>
  <cp:lastPrinted>2015-04-03T20:05:00Z</cp:lastPrinted>
  <dcterms:created xsi:type="dcterms:W3CDTF">2016-04-22T20:05:00Z</dcterms:created>
  <dcterms:modified xsi:type="dcterms:W3CDTF">2016-04-27T14:35:00Z</dcterms:modified>
</cp:coreProperties>
</file>