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A/OPC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Agency/Organization Program Coordinator - for travel card questions </w:t>
      </w:r>
    </w:p>
    <w:p w:rsidR="0025127B" w:rsidRPr="0025127B" w:rsidRDefault="0025127B" w:rsidP="00E734DA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AD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>Active Directory</w:t>
      </w:r>
      <w:r w:rsidRPr="0025127B">
        <w:rPr>
          <w:rFonts w:cstheme="minorHAnsi"/>
          <w:szCs w:val="20"/>
        </w:rPr>
        <w:t xml:space="preserve"> (</w:t>
      </w:r>
      <w:r w:rsidRPr="0025127B">
        <w:rPr>
          <w:rFonts w:cstheme="minorHAnsi"/>
          <w:szCs w:val="20"/>
        </w:rPr>
        <w:t>DOI Network</w:t>
      </w:r>
      <w:r w:rsidRPr="0025127B">
        <w:rPr>
          <w:rFonts w:cstheme="minorHAnsi"/>
          <w:szCs w:val="20"/>
        </w:rPr>
        <w:t>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AIRMA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American Indian Agriculture Resource Management (25 U.S.C. 39)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AS-IA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Assistant Secretary – Indian Affairs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BGI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Back Ground Investigation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BIA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Bureau of Indian Affairs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BIE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Bureau of Indian Education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Bison Connect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BIA </w:t>
      </w:r>
      <w:proofErr w:type="gramStart"/>
      <w:r w:rsidRPr="0025127B">
        <w:rPr>
          <w:rFonts w:cstheme="minorHAnsi"/>
          <w:szCs w:val="20"/>
        </w:rPr>
        <w:t>Email  (</w:t>
      </w:r>
      <w:proofErr w:type="gramEnd"/>
      <w:r w:rsidRPr="0025127B">
        <w:rPr>
          <w:rFonts w:cstheme="minorHAnsi"/>
          <w:szCs w:val="20"/>
        </w:rPr>
        <w:t>work)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CFR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Code of Federal Regulations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Comp time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Compensatory time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proofErr w:type="spellStart"/>
      <w:r w:rsidRPr="0025127B">
        <w:rPr>
          <w:rFonts w:cstheme="minorHAnsi"/>
          <w:szCs w:val="20"/>
        </w:rPr>
        <w:t>ConcurGov</w:t>
      </w:r>
      <w:proofErr w:type="spellEnd"/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proofErr w:type="spellStart"/>
      <w:r w:rsidRPr="0025127B">
        <w:rPr>
          <w:rFonts w:cstheme="minorHAnsi"/>
          <w:szCs w:val="20"/>
        </w:rPr>
        <w:t>ConcurGov</w:t>
      </w:r>
      <w:proofErr w:type="spellEnd"/>
      <w:r w:rsidRPr="0025127B">
        <w:rPr>
          <w:rFonts w:cstheme="minorHAnsi"/>
          <w:szCs w:val="20"/>
        </w:rPr>
        <w:t xml:space="preserve"> (previously known as Concur Government Edition or CGE) – </w:t>
      </w:r>
      <w:r w:rsidRPr="0025127B">
        <w:rPr>
          <w:rFonts w:cstheme="minorHAnsi"/>
          <w:szCs w:val="20"/>
        </w:rPr>
        <w:tab/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CONUS</w:t>
      </w:r>
      <w:r w:rsidRPr="0025127B">
        <w:rPr>
          <w:rFonts w:cstheme="minorHAnsi"/>
          <w:szCs w:val="20"/>
        </w:rPr>
        <w:tab/>
        <w:t xml:space="preserve"> </w:t>
      </w:r>
      <w:r w:rsidRPr="0025127B">
        <w:rPr>
          <w:rFonts w:cstheme="minorHAnsi"/>
          <w:szCs w:val="20"/>
        </w:rPr>
        <w:tab/>
        <w:t xml:space="preserve">Continental United States (lower 48 states) – Applies to Travel </w:t>
      </w:r>
      <w:r w:rsidR="009C5D38">
        <w:rPr>
          <w:rFonts w:cstheme="minorHAnsi"/>
          <w:szCs w:val="20"/>
        </w:rPr>
        <w:t>P</w:t>
      </w:r>
      <w:r w:rsidRPr="0025127B">
        <w:rPr>
          <w:rFonts w:cstheme="minorHAnsi"/>
          <w:szCs w:val="20"/>
        </w:rPr>
        <w:t xml:space="preserve">er </w:t>
      </w:r>
      <w:r w:rsidR="009C5D38">
        <w:rPr>
          <w:rFonts w:cstheme="minorHAnsi"/>
          <w:szCs w:val="20"/>
        </w:rPr>
        <w:t>D</w:t>
      </w:r>
      <w:r w:rsidRPr="0025127B">
        <w:rPr>
          <w:rFonts w:cstheme="minorHAnsi"/>
          <w:szCs w:val="20"/>
        </w:rPr>
        <w:t>iem and M&amp;IE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CY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Calendar Year (Jan 1 to Dec 31) as compared to FY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DOI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Department of the Interior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EEO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Equal Employment Opportunity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EOD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Entrance on Duty (Your official appointment date with the Federal Government)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EPAP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Employee Performance Appraisal Plan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proofErr w:type="gramStart"/>
      <w:r w:rsidRPr="0025127B">
        <w:rPr>
          <w:rFonts w:cstheme="minorHAnsi"/>
          <w:szCs w:val="20"/>
        </w:rPr>
        <w:t>e-QIP</w:t>
      </w:r>
      <w:proofErr w:type="gramEnd"/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 xml:space="preserve">Electronic Questionnaires for Investigations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FATA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Agency Travel Administrator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FEGLI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Employees Group Life Insurance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FEHB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Federal Employee Health Benefits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FERPA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Family Educational Rights and Privacy Act of 1974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FERS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Employees Retirement System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FERS-FRAE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Employees Retirement System-Further Revised Annuity Employees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FES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Final Exit Clearance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FICA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Insurance Contributions Act  </w:t>
      </w:r>
    </w:p>
    <w:p w:rsidR="0025127B" w:rsidRPr="0025127B" w:rsidRDefault="0025127B" w:rsidP="00E734DA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FISSA+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>Federal Information Systems Security Awareness</w:t>
      </w:r>
      <w:r w:rsidRPr="0025127B">
        <w:rPr>
          <w:rFonts w:cstheme="minorHAnsi"/>
          <w:szCs w:val="20"/>
        </w:rPr>
        <w:t xml:space="preserve"> (plus) </w:t>
      </w:r>
      <w:r w:rsidRPr="0025127B">
        <w:rPr>
          <w:rFonts w:cstheme="minorHAnsi"/>
          <w:szCs w:val="20"/>
        </w:rPr>
        <w:t xml:space="preserve">DOI Rules of Behavior,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FLSA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Fair Labor Standards Act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FPPS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Personnel and Payroll System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FPPS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Personnel/Payroll System  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FTR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Federal Travel Regulations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FY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Fiscal Year (Oct 1 to Sept 30) as compare to CY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GPA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Grade Point Average (accumulative)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HO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Host Office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HRO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Human Resources Office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HSPD-12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Homeland Security Presidential Directive 12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IA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Indian Affairs (AS-IA, BIA, BIE)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ID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Identification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IDP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Individual Development Plan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IIS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Identity Information System (</w:t>
      </w:r>
      <w:r w:rsidRPr="0025127B">
        <w:rPr>
          <w:rFonts w:cstheme="minorHAnsi"/>
          <w:color w:val="000000" w:themeColor="text1"/>
          <w:szCs w:val="20"/>
        </w:rPr>
        <w:t>e-Profile</w:t>
      </w:r>
      <w:r w:rsidRPr="0025127B">
        <w:rPr>
          <w:rFonts w:cstheme="minorHAnsi"/>
          <w:color w:val="000000" w:themeColor="text1"/>
          <w:szCs w:val="20"/>
        </w:rPr>
        <w:t>)</w:t>
      </w:r>
    </w:p>
    <w:p w:rsidR="0025127B" w:rsidRPr="0025127B" w:rsidRDefault="0025127B" w:rsidP="00487408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IMT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  <w:lang w:val="en"/>
        </w:rPr>
        <w:t>Information Management and Technology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proofErr w:type="gramStart"/>
      <w:r w:rsidRPr="0025127B">
        <w:rPr>
          <w:rFonts w:cstheme="minorHAnsi"/>
          <w:szCs w:val="20"/>
        </w:rPr>
        <w:t>IT</w:t>
      </w:r>
      <w:proofErr w:type="gramEnd"/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Information Technology (OCIO)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lastRenderedPageBreak/>
        <w:t>J.P. Morgan Card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Charge Card</w:t>
      </w:r>
      <w:r>
        <w:rPr>
          <w:rFonts w:cstheme="minorHAnsi"/>
          <w:szCs w:val="20"/>
        </w:rPr>
        <w:t xml:space="preserve"> (not a credit card)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JVA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Job Vacancy Announcement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LWOP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Leave </w:t>
      </w:r>
      <w:proofErr w:type="gramStart"/>
      <w:r w:rsidRPr="0025127B">
        <w:rPr>
          <w:rFonts w:cstheme="minorHAnsi"/>
          <w:szCs w:val="20"/>
        </w:rPr>
        <w:t>Without</w:t>
      </w:r>
      <w:proofErr w:type="gramEnd"/>
      <w:r w:rsidRPr="0025127B">
        <w:rPr>
          <w:rFonts w:cstheme="minorHAnsi"/>
          <w:szCs w:val="20"/>
        </w:rPr>
        <w:t xml:space="preserve"> Pay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M&amp;IE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Meals and Incidental Expenses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NIRFRMA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National Indian Forest Resources Management Act (25 U.S.C. 33)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NWCG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National Wildfire Coordinating Group </w:t>
      </w:r>
    </w:p>
    <w:p w:rsidR="0025127B" w:rsidRPr="0025127B" w:rsidRDefault="0025127B" w:rsidP="00E734DA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OCIO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 xml:space="preserve">Office of the Chief Information Officer </w:t>
      </w:r>
    </w:p>
    <w:p w:rsidR="0025127B" w:rsidRPr="0025127B" w:rsidRDefault="0025127B" w:rsidP="00DC67AF">
      <w:pPr>
        <w:tabs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ab/>
        <w:t xml:space="preserve">Online travel system, for travel reservations, authorizations, and vouchers system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OPM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Office of Personnel Management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OSHA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Occupational Safety and Health Administration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OTS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Office of Trust Services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proofErr w:type="spellStart"/>
      <w:r w:rsidRPr="0025127B">
        <w:rPr>
          <w:rFonts w:cstheme="minorHAnsi"/>
          <w:szCs w:val="20"/>
        </w:rPr>
        <w:t>PaymentNet</w:t>
      </w:r>
      <w:proofErr w:type="spellEnd"/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J.P. Morgan online employee </w:t>
      </w:r>
      <w:r>
        <w:rPr>
          <w:rFonts w:cstheme="minorHAnsi"/>
          <w:szCs w:val="20"/>
        </w:rPr>
        <w:t xml:space="preserve">cardholder’s </w:t>
      </w:r>
      <w:r w:rsidRPr="0025127B">
        <w:rPr>
          <w:rFonts w:cstheme="minorHAnsi"/>
          <w:szCs w:val="20"/>
        </w:rPr>
        <w:t>system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PD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Position Description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PER DIEM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Lodging and M&amp;IE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PIV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Personal Identity Verification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POV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Privately Owned Vehicle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PP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Pay Period</w:t>
      </w:r>
    </w:p>
    <w:p w:rsidR="0025127B" w:rsidRPr="0025127B" w:rsidRDefault="0025127B" w:rsidP="00E734DA">
      <w:pPr>
        <w:tabs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>Privacy Awareness, Records Management, and Section 508 Compliance</w:t>
      </w:r>
      <w:r w:rsidRPr="0025127B">
        <w:rPr>
          <w:rFonts w:cstheme="minorHAnsi"/>
          <w:szCs w:val="20"/>
        </w:rPr>
        <w:t xml:space="preserve"> Training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QT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</w:r>
      <w:proofErr w:type="spellStart"/>
      <w:r w:rsidRPr="0025127B">
        <w:rPr>
          <w:rFonts w:cstheme="minorHAnsi"/>
          <w:szCs w:val="20"/>
        </w:rPr>
        <w:t>Quicktime</w:t>
      </w:r>
      <w:proofErr w:type="spellEnd"/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RTD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Return to Duty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proofErr w:type="spellStart"/>
      <w:r w:rsidRPr="0025127B">
        <w:rPr>
          <w:rFonts w:cstheme="minorHAnsi"/>
          <w:szCs w:val="20"/>
        </w:rPr>
        <w:t>SmartCard</w:t>
      </w:r>
      <w:proofErr w:type="spellEnd"/>
      <w:r w:rsidRPr="0025127B">
        <w:rPr>
          <w:rFonts w:cstheme="minorHAnsi"/>
          <w:szCs w:val="20"/>
        </w:rPr>
        <w:t xml:space="preserve">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Government ID, aka HSPD-12 card and DOI Access card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STEM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Science, technical, engineering, mathematics 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T&amp;A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Time and Attendance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Travel Authorization</w:t>
      </w:r>
      <w:r w:rsidRPr="0025127B">
        <w:rPr>
          <w:rFonts w:cstheme="minorHAnsi"/>
          <w:szCs w:val="20"/>
        </w:rPr>
        <w:tab/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TDE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Temporary Duty Extended (Long Term Travel TDY) 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TDY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Temporary Duty (31+ days)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TDY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Temporary Duty (Travel)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TMC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Travel Management Center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TOD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Tour of Duty 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TREES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Tribal Research &amp; Education in Ecosystem Sciences </w:t>
      </w:r>
      <w:r w:rsidRPr="0025127B">
        <w:rPr>
          <w:rFonts w:cstheme="minorHAnsi"/>
          <w:szCs w:val="20"/>
        </w:rPr>
        <w:tab/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TSP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Thrift Savings Plan</w:t>
      </w:r>
    </w:p>
    <w:p w:rsidR="0025127B" w:rsidRPr="0025127B" w:rsidRDefault="0025127B" w:rsidP="004675B9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 xml:space="preserve">TV 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Travel Voucher </w:t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U.S.C.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 xml:space="preserve">United States Code </w:t>
      </w:r>
      <w:r w:rsidRPr="0025127B">
        <w:rPr>
          <w:rFonts w:cstheme="minorHAnsi"/>
          <w:szCs w:val="20"/>
        </w:rPr>
        <w:tab/>
      </w:r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WAA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Work Assignment Agreement</w:t>
      </w:r>
      <w:bookmarkStart w:id="0" w:name="_GoBack"/>
      <w:bookmarkEnd w:id="0"/>
    </w:p>
    <w:p w:rsidR="0025127B" w:rsidRPr="0025127B" w:rsidRDefault="0025127B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  <w:rPr>
          <w:rFonts w:cstheme="minorHAnsi"/>
          <w:szCs w:val="20"/>
        </w:rPr>
      </w:pPr>
      <w:r w:rsidRPr="0025127B">
        <w:rPr>
          <w:rFonts w:cstheme="minorHAnsi"/>
          <w:szCs w:val="20"/>
        </w:rPr>
        <w:t>WGI</w:t>
      </w:r>
      <w:r w:rsidRPr="0025127B">
        <w:rPr>
          <w:rFonts w:cstheme="minorHAnsi"/>
          <w:szCs w:val="20"/>
        </w:rPr>
        <w:tab/>
      </w:r>
      <w:r w:rsidRPr="0025127B">
        <w:rPr>
          <w:rFonts w:cstheme="minorHAnsi"/>
          <w:szCs w:val="20"/>
        </w:rPr>
        <w:tab/>
        <w:t>Within-Grade-Increase</w:t>
      </w:r>
      <w:r w:rsidRPr="0025127B">
        <w:rPr>
          <w:rFonts w:cstheme="minorHAnsi"/>
          <w:szCs w:val="20"/>
        </w:rPr>
        <w:tab/>
      </w:r>
    </w:p>
    <w:p w:rsidR="000C2045" w:rsidRDefault="000C2045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</w:pPr>
    </w:p>
    <w:p w:rsidR="000C2045" w:rsidRDefault="000C2045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</w:pPr>
    </w:p>
    <w:p w:rsidR="000C2045" w:rsidRDefault="000C2045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</w:pPr>
      <w:r>
        <w:br/>
      </w:r>
    </w:p>
    <w:p w:rsidR="000C2045" w:rsidRDefault="009C5D38" w:rsidP="007D7324">
      <w:pPr>
        <w:tabs>
          <w:tab w:val="decimal" w:leader="dot" w:pos="2340"/>
          <w:tab w:val="left" w:pos="2520"/>
        </w:tabs>
        <w:spacing w:after="0" w:line="240" w:lineRule="auto"/>
        <w:ind w:left="-360"/>
      </w:pPr>
      <w:r>
        <w:t xml:space="preserve">BIA Pathways </w:t>
      </w:r>
      <w:r w:rsidR="000C2045">
        <w:t xml:space="preserve">Program </w:t>
      </w:r>
      <w:r>
        <w:t>Coordinators/</w:t>
      </w:r>
      <w:r w:rsidR="000C2045">
        <w:t xml:space="preserve">Administrators:  </w:t>
      </w:r>
      <w:r w:rsidR="000C2045" w:rsidRPr="000C2045">
        <w:t>https://docs.google.com/document/d/1c4VN8uZP3ET52DikawoW07al7RvUVx4Aye4EFu0CgZE/edit?usp=sharing</w:t>
      </w:r>
    </w:p>
    <w:sectPr w:rsidR="000C2045" w:rsidSect="00B95007">
      <w:headerReference w:type="default" r:id="rId7"/>
      <w:footerReference w:type="default" r:id="rId8"/>
      <w:pgSz w:w="12240" w:h="15840"/>
      <w:pgMar w:top="1260" w:right="90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3C" w:rsidRDefault="00B50F3C" w:rsidP="00B50F3C">
      <w:pPr>
        <w:spacing w:after="0" w:line="240" w:lineRule="auto"/>
      </w:pPr>
      <w:r>
        <w:separator/>
      </w:r>
    </w:p>
  </w:endnote>
  <w:endnote w:type="continuationSeparator" w:id="0">
    <w:p w:rsidR="00B50F3C" w:rsidRDefault="00B50F3C" w:rsidP="00B5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890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95007" w:rsidRDefault="009C5D38" w:rsidP="009C5D38">
        <w:pPr>
          <w:pStyle w:val="Footer"/>
          <w:pBdr>
            <w:top w:val="single" w:sz="4" w:space="1" w:color="D9D9D9" w:themeColor="background1" w:themeShade="D9"/>
          </w:pBdr>
          <w:ind w:left="-540"/>
          <w:jc w:val="right"/>
        </w:pPr>
        <w:r w:rsidRPr="009C5D38">
          <w:rPr>
            <w:color w:val="0070C0"/>
          </w:rPr>
          <w:t xml:space="preserve">https://www.bia.gov/bia/ots/workforce-planning-coordination                                                                 </w:t>
        </w:r>
        <w:r w:rsidR="00B95007">
          <w:fldChar w:fldCharType="begin"/>
        </w:r>
        <w:r w:rsidR="00B95007">
          <w:instrText xml:space="preserve"> PAGE   \* MERGEFORMAT </w:instrText>
        </w:r>
        <w:r w:rsidR="00B95007">
          <w:fldChar w:fldCharType="separate"/>
        </w:r>
        <w:r>
          <w:rPr>
            <w:noProof/>
          </w:rPr>
          <w:t>2</w:t>
        </w:r>
        <w:r w:rsidR="00B95007">
          <w:rPr>
            <w:noProof/>
          </w:rPr>
          <w:fldChar w:fldCharType="end"/>
        </w:r>
        <w:r w:rsidR="00B95007">
          <w:t xml:space="preserve"> | </w:t>
        </w:r>
        <w:r w:rsidR="00B95007">
          <w:rPr>
            <w:color w:val="7F7F7F" w:themeColor="background1" w:themeShade="7F"/>
            <w:spacing w:val="60"/>
          </w:rPr>
          <w:t>Page</w:t>
        </w:r>
      </w:p>
    </w:sdtContent>
  </w:sdt>
  <w:p w:rsidR="00B95007" w:rsidRDefault="00B95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3C" w:rsidRDefault="00B50F3C" w:rsidP="00B50F3C">
      <w:pPr>
        <w:spacing w:after="0" w:line="240" w:lineRule="auto"/>
      </w:pPr>
      <w:r>
        <w:separator/>
      </w:r>
    </w:p>
  </w:footnote>
  <w:footnote w:type="continuationSeparator" w:id="0">
    <w:p w:rsidR="00B50F3C" w:rsidRDefault="00B50F3C" w:rsidP="00B5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3C" w:rsidRPr="00033240" w:rsidRDefault="0025127B" w:rsidP="00B50F3C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5287010</wp:posOffset>
              </wp:positionH>
              <wp:positionV relativeFrom="paragraph">
                <wp:posOffset>-51435</wp:posOffset>
              </wp:positionV>
              <wp:extent cx="1113183" cy="27034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3183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5127B" w:rsidRPr="0025127B" w:rsidRDefault="0025127B" w:rsidP="0025127B">
                          <w:pPr>
                            <w:jc w:val="right"/>
                          </w:pPr>
                          <w:r w:rsidRPr="0025127B">
                            <w:t>7/26/2018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6.3pt;margin-top:-4.05pt;width:87.65pt;height:2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" fillcolor="white [3201]" stroked="f" strokeweight=".5pt">
              <v:textbox>
                <w:txbxContent>
                  <w:p w:rsidR="0025127B" w:rsidRPr="0025127B" w:rsidRDefault="0025127B" w:rsidP="0025127B">
                    <w:pPr>
                      <w:jc w:val="right"/>
                    </w:pPr>
                    <w:r w:rsidRPr="0025127B">
                      <w:t>7/26/2018</w:t>
                    </w:r>
                  </w:p>
                </w:txbxContent>
              </v:textbox>
            </v:shape>
          </w:pict>
        </mc:Fallback>
      </mc:AlternateContent>
    </w:r>
    <w:r w:rsidR="00B50F3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-92710</wp:posOffset>
          </wp:positionV>
          <wp:extent cx="812800" cy="80772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F3C" w:rsidRPr="00033240">
      <w:rPr>
        <w:rFonts w:ascii="Times New Roman" w:hAnsi="Times New Roman" w:cs="Times New Roman"/>
        <w:b/>
        <w:noProof/>
        <w:sz w:val="24"/>
        <w:szCs w:val="20"/>
      </w:rPr>
      <w:t>BUREAU OF INDIAN AFFAIRS</w:t>
    </w:r>
  </w:p>
  <w:p w:rsidR="00B50F3C" w:rsidRPr="00033240" w:rsidRDefault="00B50F3C" w:rsidP="00B50F3C">
    <w:pPr>
      <w:widowControl w:val="0"/>
      <w:tabs>
        <w:tab w:val="left" w:pos="-1152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486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jc w:val="center"/>
      <w:outlineLvl w:val="0"/>
      <w:rPr>
        <w:rFonts w:ascii="Times New Roman" w:hAnsi="Times New Roman" w:cs="Times New Roman"/>
        <w:b/>
        <w:sz w:val="28"/>
      </w:rPr>
    </w:pPr>
    <w:r w:rsidRPr="00033240">
      <w:rPr>
        <w:rFonts w:ascii="Times New Roman" w:hAnsi="Times New Roman" w:cs="Times New Roman"/>
        <w:b/>
        <w:sz w:val="28"/>
      </w:rPr>
      <w:t>PATHWAYS INTERNSHIP PROGRAM</w:t>
    </w:r>
  </w:p>
  <w:p w:rsidR="00B50F3C" w:rsidRDefault="00B95007" w:rsidP="00B95007">
    <w:pPr>
      <w:widowControl w:val="0"/>
      <w:pBdr>
        <w:bottom w:val="single" w:sz="4" w:space="1" w:color="auto"/>
      </w:pBdr>
      <w:tabs>
        <w:tab w:val="left" w:pos="-1152"/>
        <w:tab w:val="left" w:pos="-720"/>
        <w:tab w:val="left" w:pos="1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center" w:pos="4770"/>
        <w:tab w:val="left" w:pos="486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/>
      <w:ind w:left="-547" w:right="-187"/>
      <w:outlineLvl w:val="0"/>
      <w:rPr>
        <w:rFonts w:ascii="Times New Roman" w:hAnsi="Times New Roman" w:cs="Times New Roman"/>
        <w:b/>
        <w:sz w:val="36"/>
        <w:szCs w:val="20"/>
      </w:rPr>
    </w:pPr>
    <w:r>
      <w:rPr>
        <w:rFonts w:ascii="Times New Roman" w:hAnsi="Times New Roman" w:cs="Times New Roman"/>
        <w:b/>
        <w:sz w:val="36"/>
        <w:szCs w:val="20"/>
      </w:rPr>
      <w:tab/>
    </w:r>
    <w:r>
      <w:rPr>
        <w:rFonts w:ascii="Times New Roman" w:hAnsi="Times New Roman" w:cs="Times New Roman"/>
        <w:b/>
        <w:sz w:val="36"/>
        <w:szCs w:val="20"/>
      </w:rPr>
      <w:tab/>
    </w:r>
    <w:r>
      <w:rPr>
        <w:rFonts w:ascii="Times New Roman" w:hAnsi="Times New Roman" w:cs="Times New Roman"/>
        <w:b/>
        <w:sz w:val="36"/>
        <w:szCs w:val="20"/>
      </w:rPr>
      <w:tab/>
    </w:r>
    <w:r>
      <w:rPr>
        <w:rFonts w:ascii="Times New Roman" w:hAnsi="Times New Roman" w:cs="Times New Roman"/>
        <w:b/>
        <w:sz w:val="36"/>
        <w:szCs w:val="20"/>
      </w:rPr>
      <w:tab/>
    </w:r>
    <w:r w:rsidR="00B50F3C" w:rsidRPr="00B95007">
      <w:rPr>
        <w:rFonts w:ascii="Times New Roman" w:hAnsi="Times New Roman" w:cs="Times New Roman"/>
        <w:b/>
        <w:sz w:val="36"/>
        <w:szCs w:val="20"/>
      </w:rPr>
      <w:t>Acronyms</w:t>
    </w:r>
    <w:r w:rsidR="00F66481" w:rsidRPr="00B95007">
      <w:rPr>
        <w:rFonts w:ascii="Times New Roman" w:hAnsi="Times New Roman" w:cs="Times New Roman"/>
        <w:b/>
        <w:sz w:val="36"/>
        <w:szCs w:val="20"/>
      </w:rPr>
      <w:t xml:space="preserve"> and </w:t>
    </w:r>
    <w:r w:rsidRPr="00B95007">
      <w:rPr>
        <w:rFonts w:ascii="Times New Roman" w:hAnsi="Times New Roman" w:cs="Times New Roman"/>
        <w:b/>
        <w:sz w:val="36"/>
        <w:szCs w:val="20"/>
      </w:rPr>
      <w:t xml:space="preserve">Commonly Used </w:t>
    </w:r>
    <w:r w:rsidR="00F66481" w:rsidRPr="00B95007">
      <w:rPr>
        <w:rFonts w:ascii="Times New Roman" w:hAnsi="Times New Roman" w:cs="Times New Roman"/>
        <w:b/>
        <w:sz w:val="36"/>
        <w:szCs w:val="20"/>
      </w:rPr>
      <w:t>Terms</w:t>
    </w:r>
  </w:p>
  <w:p w:rsidR="00B95007" w:rsidRDefault="00B95007" w:rsidP="00B95007">
    <w:pPr>
      <w:widowControl w:val="0"/>
      <w:pBdr>
        <w:bottom w:val="single" w:sz="4" w:space="1" w:color="auto"/>
      </w:pBdr>
      <w:tabs>
        <w:tab w:val="left" w:pos="-1152"/>
        <w:tab w:val="left" w:pos="-720"/>
        <w:tab w:val="left" w:pos="1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center" w:pos="4770"/>
        <w:tab w:val="left" w:pos="486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/>
      <w:ind w:left="-547" w:right="-187"/>
      <w:outlineLvl w:val="0"/>
      <w:rPr>
        <w:rFonts w:ascii="Times New Roman" w:hAnsi="Times New Roman" w:cs="Times New Roman"/>
        <w:b/>
        <w:sz w:val="36"/>
        <w:szCs w:val="20"/>
      </w:rPr>
    </w:pPr>
  </w:p>
  <w:p w:rsidR="00B95007" w:rsidRDefault="00B95007" w:rsidP="00B95007">
    <w:pPr>
      <w:widowControl w:val="0"/>
      <w:tabs>
        <w:tab w:val="left" w:pos="-1152"/>
        <w:tab w:val="left" w:pos="-720"/>
        <w:tab w:val="left" w:pos="720"/>
        <w:tab w:val="left" w:pos="8812"/>
      </w:tabs>
      <w:autoSpaceDE w:val="0"/>
      <w:autoSpaceDN w:val="0"/>
      <w:adjustRightInd w:val="0"/>
      <w:spacing w:after="0"/>
      <w:ind w:left="-547" w:right="-187"/>
      <w:outlineLvl w:val="0"/>
      <w:rPr>
        <w:rFonts w:ascii="Times New Roman" w:hAnsi="Times New Roman" w:cs="Times New Roman"/>
        <w:b/>
        <w:bCs/>
        <w:sz w:val="36"/>
        <w:szCs w:val="20"/>
      </w:rPr>
    </w:pPr>
    <w:r>
      <w:rPr>
        <w:rFonts w:ascii="Times New Roman" w:hAnsi="Times New Roman" w:cs="Times New Roman"/>
        <w:b/>
        <w:bCs/>
        <w:sz w:val="36"/>
        <w:szCs w:val="20"/>
      </w:rPr>
      <w:tab/>
    </w:r>
    <w:r>
      <w:rPr>
        <w:rFonts w:ascii="Times New Roman" w:hAnsi="Times New Roman" w:cs="Times New Roman"/>
        <w:b/>
        <w:bCs/>
        <w:sz w:val="36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16"/>
    <w:rsid w:val="000C2045"/>
    <w:rsid w:val="00117A16"/>
    <w:rsid w:val="0025127B"/>
    <w:rsid w:val="003D68EA"/>
    <w:rsid w:val="004675B9"/>
    <w:rsid w:val="00487408"/>
    <w:rsid w:val="004C7B81"/>
    <w:rsid w:val="007D7324"/>
    <w:rsid w:val="009424AB"/>
    <w:rsid w:val="009C5D38"/>
    <w:rsid w:val="00B50F3C"/>
    <w:rsid w:val="00B95007"/>
    <w:rsid w:val="00BB4C1E"/>
    <w:rsid w:val="00DC67AF"/>
    <w:rsid w:val="00E734DA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8B9EB4"/>
  <w15:chartTrackingRefBased/>
  <w15:docId w15:val="{EE94DFC3-E406-47EB-AB60-16C23A6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3C"/>
  </w:style>
  <w:style w:type="paragraph" w:styleId="Footer">
    <w:name w:val="footer"/>
    <w:basedOn w:val="Normal"/>
    <w:link w:val="FooterChar"/>
    <w:uiPriority w:val="99"/>
    <w:unhideWhenUsed/>
    <w:rsid w:val="00B50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3C"/>
  </w:style>
  <w:style w:type="paragraph" w:customStyle="1" w:styleId="Default">
    <w:name w:val="Default"/>
    <w:rsid w:val="004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5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62D6-D4D3-4CDA-8D26-D2204E5F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Schock, Gayla</dc:creator>
  <cp:keywords/>
  <dc:description/>
  <cp:lastModifiedBy>Schock, Gayla</cp:lastModifiedBy>
  <cp:revision>10</cp:revision>
  <dcterms:created xsi:type="dcterms:W3CDTF">2018-06-25T13:27:00Z</dcterms:created>
  <dcterms:modified xsi:type="dcterms:W3CDTF">2018-07-26T13:29:00Z</dcterms:modified>
</cp:coreProperties>
</file>