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D90E" w14:textId="7FEC233F" w:rsidR="004606BD" w:rsidRPr="008A79A4" w:rsidRDefault="000E26E4" w:rsidP="00866811">
      <w:pPr>
        <w:jc w:val="center"/>
        <w:rPr>
          <w:b/>
          <w:sz w:val="24"/>
          <w:szCs w:val="24"/>
        </w:rPr>
      </w:pPr>
      <w:r w:rsidRPr="008A79A4">
        <w:rPr>
          <w:b/>
          <w:sz w:val="24"/>
          <w:szCs w:val="24"/>
        </w:rPr>
        <w:t xml:space="preserve">Hiring Controls – </w:t>
      </w:r>
      <w:r w:rsidR="006134DC" w:rsidRPr="006134DC">
        <w:rPr>
          <w:b/>
          <w:sz w:val="24"/>
          <w:szCs w:val="24"/>
        </w:rPr>
        <w:t>AS-IA</w:t>
      </w:r>
      <w:r w:rsidR="00034BB1">
        <w:rPr>
          <w:b/>
          <w:sz w:val="24"/>
          <w:szCs w:val="24"/>
        </w:rPr>
        <w:t>/BIE</w:t>
      </w:r>
    </w:p>
    <w:p w14:paraId="0D68B98B" w14:textId="77777777" w:rsidR="000E26E4" w:rsidRPr="00D5215D" w:rsidRDefault="000E26E4">
      <w:pPr>
        <w:rPr>
          <w:sz w:val="24"/>
          <w:szCs w:val="24"/>
        </w:rPr>
      </w:pPr>
    </w:p>
    <w:p w14:paraId="360342FA" w14:textId="09B09764" w:rsidR="006134DC" w:rsidRDefault="000E26E4">
      <w:r w:rsidRPr="00866811">
        <w:t xml:space="preserve">All hiring requests must be </w:t>
      </w:r>
      <w:r w:rsidR="006134DC">
        <w:t>submitted for review and approval as follows:</w:t>
      </w:r>
    </w:p>
    <w:p w14:paraId="1F76E91C" w14:textId="7E1B1D8F" w:rsidR="006134DC" w:rsidRDefault="006134DC" w:rsidP="004A1840">
      <w:pPr>
        <w:pStyle w:val="ListParagraph"/>
        <w:numPr>
          <w:ilvl w:val="0"/>
          <w:numId w:val="2"/>
        </w:numPr>
      </w:pPr>
      <w:r>
        <w:t>All request from DAS-M offices must be app</w:t>
      </w:r>
      <w:r w:rsidR="004A1840">
        <w:t>roved by the DAS-M.</w:t>
      </w:r>
    </w:p>
    <w:p w14:paraId="1C7B1158" w14:textId="7149FD71" w:rsidR="006134DC" w:rsidRDefault="006134DC" w:rsidP="004A1840">
      <w:pPr>
        <w:pStyle w:val="ListParagraph"/>
        <w:numPr>
          <w:ilvl w:val="0"/>
          <w:numId w:val="2"/>
        </w:numPr>
      </w:pPr>
      <w:r>
        <w:t>All request from AS-IA Offices must be approved by the AS-IA Chief of Staff</w:t>
      </w:r>
      <w:r w:rsidR="004A1840">
        <w:t>.</w:t>
      </w:r>
    </w:p>
    <w:p w14:paraId="442AF173" w14:textId="77777777" w:rsidR="004A1840" w:rsidRDefault="004A1840" w:rsidP="004A1840">
      <w:pPr>
        <w:pStyle w:val="ListParagraph"/>
        <w:numPr>
          <w:ilvl w:val="0"/>
          <w:numId w:val="2"/>
        </w:numPr>
      </w:pPr>
      <w:r>
        <w:t xml:space="preserve">All </w:t>
      </w:r>
      <w:r w:rsidR="00D36074" w:rsidRPr="00866811">
        <w:t>Bureau of Indian Education</w:t>
      </w:r>
      <w:r>
        <w:t xml:space="preserve"> requests must be approved by the DBIE</w:t>
      </w:r>
    </w:p>
    <w:p w14:paraId="05A2B99B" w14:textId="75F3CC22" w:rsidR="000E26E4" w:rsidRPr="00866811" w:rsidRDefault="000E26E4">
      <w:r w:rsidRPr="00866811">
        <w:t>The following information must be submitted about each position:</w:t>
      </w:r>
    </w:p>
    <w:p w14:paraId="4EB713F3" w14:textId="77777777" w:rsidR="000E26E4" w:rsidRDefault="000E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071"/>
        <w:gridCol w:w="3040"/>
      </w:tblGrid>
      <w:tr w:rsidR="000E26E4" w14:paraId="7D92E960" w14:textId="77777777" w:rsidTr="00B538EC">
        <w:tc>
          <w:tcPr>
            <w:tcW w:w="3258" w:type="dxa"/>
            <w:shd w:val="clear" w:color="auto" w:fill="auto"/>
          </w:tcPr>
          <w:p w14:paraId="6085244C" w14:textId="77777777" w:rsidR="000E26E4" w:rsidRPr="00B538EC" w:rsidRDefault="000E26E4" w:rsidP="000E26E4">
            <w:pPr>
              <w:rPr>
                <w:rFonts w:ascii="Andalus" w:hAnsi="Andalus" w:cs="Andalus"/>
              </w:rPr>
            </w:pPr>
            <w:r w:rsidRPr="00B538EC">
              <w:rPr>
                <w:rFonts w:ascii="Andalus" w:hAnsi="Andalus" w:cs="Andalus"/>
              </w:rPr>
              <w:t>Bureau/Office/Region/Agency</w:t>
            </w:r>
          </w:p>
        </w:tc>
        <w:tc>
          <w:tcPr>
            <w:tcW w:w="6318" w:type="dxa"/>
            <w:gridSpan w:val="2"/>
            <w:shd w:val="clear" w:color="auto" w:fill="auto"/>
          </w:tcPr>
          <w:p w14:paraId="6ECE5B56" w14:textId="77777777" w:rsidR="000E26E4" w:rsidRDefault="000E26E4"/>
        </w:tc>
      </w:tr>
      <w:tr w:rsidR="000E26E4" w14:paraId="10E8D2F2" w14:textId="77777777" w:rsidTr="00B538EC">
        <w:tc>
          <w:tcPr>
            <w:tcW w:w="3258" w:type="dxa"/>
            <w:shd w:val="clear" w:color="auto" w:fill="auto"/>
          </w:tcPr>
          <w:p w14:paraId="081000E3" w14:textId="77777777" w:rsidR="000E26E4" w:rsidRPr="00B538EC" w:rsidRDefault="000E26E4">
            <w:pPr>
              <w:rPr>
                <w:rFonts w:ascii="Andalus" w:hAnsi="Andalus" w:cs="Andalus"/>
              </w:rPr>
            </w:pPr>
            <w:r w:rsidRPr="00B538EC">
              <w:rPr>
                <w:rFonts w:ascii="Andalus" w:hAnsi="Andalus" w:cs="Andalus"/>
              </w:rPr>
              <w:t>Location</w:t>
            </w:r>
          </w:p>
        </w:tc>
        <w:tc>
          <w:tcPr>
            <w:tcW w:w="6318" w:type="dxa"/>
            <w:gridSpan w:val="2"/>
            <w:shd w:val="clear" w:color="auto" w:fill="auto"/>
          </w:tcPr>
          <w:p w14:paraId="68FEC56D" w14:textId="77777777" w:rsidR="000E26E4" w:rsidRDefault="000E26E4"/>
        </w:tc>
      </w:tr>
      <w:tr w:rsidR="00C01D73" w14:paraId="0C01DFE0" w14:textId="77777777" w:rsidTr="00B538EC">
        <w:tc>
          <w:tcPr>
            <w:tcW w:w="3258" w:type="dxa"/>
            <w:shd w:val="clear" w:color="auto" w:fill="auto"/>
          </w:tcPr>
          <w:p w14:paraId="4EF15A6A" w14:textId="77777777" w:rsidR="00C01D73" w:rsidRPr="00B538EC" w:rsidRDefault="00C01D73" w:rsidP="00B538EC">
            <w:pPr>
              <w:rPr>
                <w:rFonts w:ascii="Andalus" w:hAnsi="Andalus" w:cs="Andalus"/>
              </w:rPr>
            </w:pPr>
            <w:r w:rsidRPr="00B538EC">
              <w:rPr>
                <w:rFonts w:ascii="Andalus" w:hAnsi="Andalus" w:cs="Andalus"/>
              </w:rPr>
              <w:t>Current Number of Occupied Positions within the Office/Region?</w:t>
            </w:r>
          </w:p>
        </w:tc>
        <w:tc>
          <w:tcPr>
            <w:tcW w:w="6318" w:type="dxa"/>
            <w:gridSpan w:val="2"/>
            <w:shd w:val="clear" w:color="auto" w:fill="auto"/>
          </w:tcPr>
          <w:p w14:paraId="1C267FCF" w14:textId="77777777" w:rsidR="00C01D73" w:rsidRDefault="00C01D73" w:rsidP="00B538EC"/>
        </w:tc>
      </w:tr>
      <w:tr w:rsidR="00C01D73" w14:paraId="6A1E3955" w14:textId="77777777" w:rsidTr="00B538EC">
        <w:tc>
          <w:tcPr>
            <w:tcW w:w="3258" w:type="dxa"/>
            <w:shd w:val="clear" w:color="auto" w:fill="auto"/>
          </w:tcPr>
          <w:p w14:paraId="3EF64647" w14:textId="77777777" w:rsidR="00C01D73" w:rsidRPr="00B538EC" w:rsidRDefault="00C01D73">
            <w:pPr>
              <w:rPr>
                <w:rFonts w:ascii="Andalus" w:hAnsi="Andalus" w:cs="Andalus"/>
              </w:rPr>
            </w:pPr>
            <w:r w:rsidRPr="00B538EC">
              <w:rPr>
                <w:rFonts w:ascii="Andalus" w:hAnsi="Andalus" w:cs="Andalus"/>
              </w:rPr>
              <w:t>Position Title/Series/Grade(s)</w:t>
            </w:r>
          </w:p>
        </w:tc>
        <w:tc>
          <w:tcPr>
            <w:tcW w:w="6318" w:type="dxa"/>
            <w:gridSpan w:val="2"/>
            <w:shd w:val="clear" w:color="auto" w:fill="auto"/>
          </w:tcPr>
          <w:p w14:paraId="08F2EA96" w14:textId="77777777" w:rsidR="00C01D73" w:rsidRDefault="00C01D73"/>
        </w:tc>
      </w:tr>
      <w:tr w:rsidR="00C01D73" w14:paraId="43E914CA" w14:textId="77777777" w:rsidTr="00B538EC">
        <w:tc>
          <w:tcPr>
            <w:tcW w:w="3258" w:type="dxa"/>
            <w:shd w:val="clear" w:color="auto" w:fill="auto"/>
          </w:tcPr>
          <w:p w14:paraId="248A5E9A" w14:textId="77777777" w:rsidR="00C01D73" w:rsidRPr="00B538EC" w:rsidRDefault="00C01D73">
            <w:pPr>
              <w:rPr>
                <w:rFonts w:ascii="Andalus" w:hAnsi="Andalus" w:cs="Andalus"/>
              </w:rPr>
            </w:pPr>
            <w:r w:rsidRPr="00B538EC">
              <w:rPr>
                <w:rFonts w:ascii="Andalus" w:hAnsi="Andalus" w:cs="Andalus"/>
              </w:rPr>
              <w:t>Permanent/Temporary or Term Appointment &amp; Length</w:t>
            </w:r>
          </w:p>
        </w:tc>
        <w:tc>
          <w:tcPr>
            <w:tcW w:w="6318" w:type="dxa"/>
            <w:gridSpan w:val="2"/>
            <w:shd w:val="clear" w:color="auto" w:fill="auto"/>
          </w:tcPr>
          <w:p w14:paraId="6B5C02EC" w14:textId="77777777" w:rsidR="00C01D73" w:rsidRDefault="00C01D73"/>
        </w:tc>
      </w:tr>
      <w:tr w:rsidR="00C01D73" w14:paraId="22FF74AA" w14:textId="77777777" w:rsidTr="00B538EC">
        <w:tc>
          <w:tcPr>
            <w:tcW w:w="3258" w:type="dxa"/>
            <w:shd w:val="clear" w:color="auto" w:fill="auto"/>
          </w:tcPr>
          <w:p w14:paraId="5FCF695D" w14:textId="77777777" w:rsidR="00C01D73" w:rsidRPr="00B538EC" w:rsidRDefault="00C01D73" w:rsidP="00C01D73">
            <w:pPr>
              <w:rPr>
                <w:rFonts w:ascii="Andalus" w:hAnsi="Andalus" w:cs="Andalus"/>
              </w:rPr>
            </w:pPr>
            <w:r w:rsidRPr="00B538EC">
              <w:rPr>
                <w:rFonts w:ascii="Andalus" w:hAnsi="Andalus" w:cs="Andalus"/>
              </w:rPr>
              <w:t>Number of Positions to be Filled</w:t>
            </w:r>
          </w:p>
        </w:tc>
        <w:tc>
          <w:tcPr>
            <w:tcW w:w="6318" w:type="dxa"/>
            <w:gridSpan w:val="2"/>
            <w:shd w:val="clear" w:color="auto" w:fill="auto"/>
          </w:tcPr>
          <w:p w14:paraId="330A08C6" w14:textId="77777777" w:rsidR="00C01D73" w:rsidRDefault="00C01D73"/>
        </w:tc>
      </w:tr>
      <w:tr w:rsidR="00C01D73" w14:paraId="77B81B19" w14:textId="77777777" w:rsidTr="00B538EC">
        <w:tc>
          <w:tcPr>
            <w:tcW w:w="3258" w:type="dxa"/>
            <w:shd w:val="clear" w:color="auto" w:fill="auto"/>
          </w:tcPr>
          <w:p w14:paraId="3D2B6457" w14:textId="77777777" w:rsidR="00C01D73" w:rsidRPr="00B538EC" w:rsidRDefault="00C01D73">
            <w:pPr>
              <w:rPr>
                <w:rFonts w:ascii="Andalus" w:hAnsi="Andalus" w:cs="Andalus"/>
              </w:rPr>
            </w:pPr>
            <w:r w:rsidRPr="00B538EC">
              <w:rPr>
                <w:rFonts w:ascii="Andalus" w:hAnsi="Andalus" w:cs="Andalus"/>
              </w:rPr>
              <w:t>Vacated thru VERA/VSIP?  If yes, how was position restructured?</w:t>
            </w:r>
          </w:p>
        </w:tc>
        <w:tc>
          <w:tcPr>
            <w:tcW w:w="6318" w:type="dxa"/>
            <w:gridSpan w:val="2"/>
            <w:shd w:val="clear" w:color="auto" w:fill="auto"/>
          </w:tcPr>
          <w:p w14:paraId="44B53B7E" w14:textId="77777777" w:rsidR="00C01D73" w:rsidRDefault="00C01D73"/>
        </w:tc>
      </w:tr>
      <w:tr w:rsidR="00C01D73" w14:paraId="5EC5BEA3" w14:textId="77777777" w:rsidTr="00B538EC">
        <w:tc>
          <w:tcPr>
            <w:tcW w:w="3258" w:type="dxa"/>
            <w:shd w:val="clear" w:color="auto" w:fill="auto"/>
          </w:tcPr>
          <w:p w14:paraId="6CF4957A" w14:textId="77777777" w:rsidR="00C01D73" w:rsidRPr="00B538EC" w:rsidRDefault="00C01D73" w:rsidP="002F10C1">
            <w:pPr>
              <w:rPr>
                <w:rFonts w:ascii="Andalus" w:hAnsi="Andalus" w:cs="Andalus"/>
              </w:rPr>
            </w:pPr>
            <w:r w:rsidRPr="00B538EC">
              <w:rPr>
                <w:rFonts w:ascii="Andalus" w:hAnsi="Andalus" w:cs="Andalus"/>
              </w:rPr>
              <w:t xml:space="preserve">Established Position(s)?  Identify position number and last incumbent. </w:t>
            </w:r>
          </w:p>
        </w:tc>
        <w:tc>
          <w:tcPr>
            <w:tcW w:w="6318" w:type="dxa"/>
            <w:gridSpan w:val="2"/>
            <w:shd w:val="clear" w:color="auto" w:fill="auto"/>
          </w:tcPr>
          <w:p w14:paraId="7E174BD9" w14:textId="77777777" w:rsidR="00C01D73" w:rsidRDefault="00C01D73"/>
        </w:tc>
      </w:tr>
      <w:tr w:rsidR="00D36074" w14:paraId="3E3026C4" w14:textId="77777777" w:rsidTr="00BC28AF">
        <w:tc>
          <w:tcPr>
            <w:tcW w:w="9576" w:type="dxa"/>
            <w:gridSpan w:val="3"/>
            <w:shd w:val="clear" w:color="auto" w:fill="auto"/>
          </w:tcPr>
          <w:p w14:paraId="632F6853" w14:textId="77777777" w:rsidR="00D36074" w:rsidRPr="00B538EC" w:rsidRDefault="00D36074" w:rsidP="00D36074">
            <w:pPr>
              <w:rPr>
                <w:rFonts w:ascii="Andalus" w:hAnsi="Andalus" w:cs="Andalus"/>
              </w:rPr>
            </w:pPr>
            <w:r w:rsidRPr="00B538EC">
              <w:rPr>
                <w:rFonts w:ascii="Andalus" w:hAnsi="Andalus" w:cs="Andalus"/>
              </w:rPr>
              <w:t>New Position(s)?  Include a justification below for establishing the new position(s) and identify the position(s) that will be abolished and why they are no longer needed within the organization.</w:t>
            </w:r>
          </w:p>
          <w:p w14:paraId="2CC234AF" w14:textId="77777777" w:rsidR="00D36074" w:rsidRDefault="00D36074"/>
          <w:p w14:paraId="316BF312" w14:textId="77777777" w:rsidR="00D36074" w:rsidRDefault="00D36074"/>
          <w:p w14:paraId="1558B6AF" w14:textId="0838B0F5" w:rsidR="00866811" w:rsidRDefault="00866811">
            <w:bookmarkStart w:id="0" w:name="_GoBack"/>
            <w:bookmarkEnd w:id="0"/>
          </w:p>
          <w:p w14:paraId="07651372" w14:textId="77777777" w:rsidR="00866811" w:rsidRDefault="00866811"/>
          <w:p w14:paraId="4BA7B4E9" w14:textId="77777777" w:rsidR="00866811" w:rsidRDefault="00866811"/>
          <w:p w14:paraId="7BD426D5" w14:textId="77777777" w:rsidR="00D36074" w:rsidRDefault="00D36074"/>
          <w:p w14:paraId="14E2B191" w14:textId="77777777" w:rsidR="00D36074" w:rsidRDefault="00D36074"/>
          <w:p w14:paraId="57C2C8A3" w14:textId="77777777" w:rsidR="00BC28AF" w:rsidRDefault="00BC28AF"/>
          <w:p w14:paraId="6698018F" w14:textId="77777777" w:rsidR="001E39B6" w:rsidRDefault="001E39B6"/>
          <w:p w14:paraId="7080BDD0" w14:textId="77777777" w:rsidR="001E39B6" w:rsidRDefault="001E39B6"/>
          <w:p w14:paraId="15FEBFDD" w14:textId="77777777" w:rsidR="001E39B6" w:rsidRDefault="001E39B6"/>
          <w:p w14:paraId="691338F4" w14:textId="77777777" w:rsidR="00D36074" w:rsidRDefault="00D36074"/>
          <w:p w14:paraId="217CE746" w14:textId="77777777" w:rsidR="00D36074" w:rsidRDefault="00D36074"/>
          <w:p w14:paraId="4FC11ADB" w14:textId="77777777" w:rsidR="00D36074" w:rsidRDefault="00D36074"/>
        </w:tc>
      </w:tr>
      <w:tr w:rsidR="003401FC" w14:paraId="436AA7F0" w14:textId="77777777" w:rsidTr="003401FC">
        <w:tc>
          <w:tcPr>
            <w:tcW w:w="3258" w:type="dxa"/>
            <w:shd w:val="clear" w:color="auto" w:fill="auto"/>
          </w:tcPr>
          <w:p w14:paraId="584BF38F" w14:textId="0718C5EA" w:rsidR="003401FC" w:rsidRPr="00B538EC" w:rsidRDefault="003401FC" w:rsidP="004A1840">
            <w:pPr>
              <w:rPr>
                <w:rFonts w:ascii="Andalus" w:hAnsi="Andalus" w:cs="Andalus"/>
              </w:rPr>
            </w:pPr>
            <w:r>
              <w:rPr>
                <w:rFonts w:ascii="Andalus" w:hAnsi="Andalus" w:cs="Andalus"/>
              </w:rPr>
              <w:t xml:space="preserve">Deputy Bureau </w:t>
            </w:r>
            <w:r w:rsidR="004A1840">
              <w:rPr>
                <w:rFonts w:ascii="Andalus" w:hAnsi="Andalus" w:cs="Andalus"/>
              </w:rPr>
              <w:t>or Office Director</w:t>
            </w:r>
            <w:r>
              <w:rPr>
                <w:rFonts w:ascii="Andalus" w:hAnsi="Andalus" w:cs="Andalus"/>
              </w:rPr>
              <w:t xml:space="preserve"> Approval and Date</w:t>
            </w:r>
          </w:p>
        </w:tc>
        <w:tc>
          <w:tcPr>
            <w:tcW w:w="6318" w:type="dxa"/>
            <w:gridSpan w:val="2"/>
            <w:shd w:val="clear" w:color="auto" w:fill="auto"/>
          </w:tcPr>
          <w:p w14:paraId="74CBA44A" w14:textId="77777777" w:rsidR="003401FC" w:rsidRPr="00B538EC" w:rsidRDefault="003401FC" w:rsidP="00D36074">
            <w:pPr>
              <w:rPr>
                <w:rFonts w:ascii="Andalus" w:hAnsi="Andalus" w:cs="Andalus"/>
              </w:rPr>
            </w:pPr>
          </w:p>
        </w:tc>
      </w:tr>
      <w:tr w:rsidR="00BC28AF" w14:paraId="6BCF0467" w14:textId="77777777" w:rsidTr="00BC28AF">
        <w:tc>
          <w:tcPr>
            <w:tcW w:w="3258" w:type="dxa"/>
            <w:shd w:val="clear" w:color="auto" w:fill="auto"/>
          </w:tcPr>
          <w:p w14:paraId="6DB9822B" w14:textId="056441B8" w:rsidR="00BC28AF" w:rsidRPr="00D36074" w:rsidRDefault="004A1840">
            <w:pPr>
              <w:rPr>
                <w:rFonts w:ascii="Andalus" w:hAnsi="Andalus" w:cs="Andalus"/>
              </w:rPr>
            </w:pPr>
            <w:r>
              <w:rPr>
                <w:rFonts w:ascii="Andalus" w:hAnsi="Andalus" w:cs="Andalus"/>
              </w:rPr>
              <w:t>D-BIE; AS-IA COS</w:t>
            </w:r>
            <w:r w:rsidR="00BC28AF">
              <w:rPr>
                <w:rFonts w:ascii="Andalus" w:hAnsi="Andalus" w:cs="Andalus"/>
              </w:rPr>
              <w:t>; or DAS-M Review and Date</w:t>
            </w:r>
          </w:p>
        </w:tc>
        <w:tc>
          <w:tcPr>
            <w:tcW w:w="6318" w:type="dxa"/>
            <w:gridSpan w:val="2"/>
            <w:shd w:val="clear" w:color="auto" w:fill="auto"/>
          </w:tcPr>
          <w:p w14:paraId="00C39F9D" w14:textId="77777777" w:rsidR="00BC28AF" w:rsidRPr="00D36074" w:rsidRDefault="00BC28AF">
            <w:pPr>
              <w:rPr>
                <w:rFonts w:ascii="Andalus" w:hAnsi="Andalus" w:cs="Andalus"/>
              </w:rPr>
            </w:pPr>
          </w:p>
        </w:tc>
      </w:tr>
      <w:tr w:rsidR="00BC28AF" w14:paraId="2F218FF1" w14:textId="77777777" w:rsidTr="00BC28AF">
        <w:tc>
          <w:tcPr>
            <w:tcW w:w="3258" w:type="dxa"/>
            <w:shd w:val="clear" w:color="auto" w:fill="auto"/>
          </w:tcPr>
          <w:p w14:paraId="7FE8D05C" w14:textId="77777777" w:rsidR="00BC28AF" w:rsidRDefault="00BC28AF" w:rsidP="00BC28AF">
            <w:pPr>
              <w:rPr>
                <w:rFonts w:ascii="Andalus" w:hAnsi="Andalus" w:cs="Andalus"/>
              </w:rPr>
            </w:pPr>
            <w:r>
              <w:rPr>
                <w:rFonts w:ascii="Andalus" w:hAnsi="Andalus" w:cs="Andalus"/>
              </w:rPr>
              <w:t xml:space="preserve">OHCM Review </w:t>
            </w:r>
          </w:p>
        </w:tc>
        <w:tc>
          <w:tcPr>
            <w:tcW w:w="3159" w:type="dxa"/>
            <w:shd w:val="clear" w:color="auto" w:fill="auto"/>
          </w:tcPr>
          <w:p w14:paraId="218E6936" w14:textId="77777777" w:rsidR="00BC28AF" w:rsidRDefault="00BC28AF">
            <w:pPr>
              <w:rPr>
                <w:rFonts w:ascii="Andalus" w:hAnsi="Andalus" w:cs="Andalus"/>
              </w:rPr>
            </w:pPr>
            <w:r>
              <w:rPr>
                <w:rFonts w:ascii="Andalus" w:hAnsi="Andalus" w:cs="Andalus"/>
              </w:rPr>
              <w:t xml:space="preserve">[   ] Approved         </w:t>
            </w:r>
          </w:p>
          <w:p w14:paraId="6F6705F8" w14:textId="77777777" w:rsidR="00BC28AF" w:rsidRDefault="00BC28AF">
            <w:pPr>
              <w:rPr>
                <w:rFonts w:ascii="Andalus" w:hAnsi="Andalus" w:cs="Andalus"/>
              </w:rPr>
            </w:pPr>
            <w:r>
              <w:rPr>
                <w:rFonts w:ascii="Andalus" w:hAnsi="Andalus" w:cs="Andalus"/>
              </w:rPr>
              <w:t xml:space="preserve">[   ] Disapproved      </w:t>
            </w:r>
          </w:p>
        </w:tc>
        <w:tc>
          <w:tcPr>
            <w:tcW w:w="3159" w:type="dxa"/>
            <w:shd w:val="clear" w:color="auto" w:fill="auto"/>
          </w:tcPr>
          <w:p w14:paraId="5E5CF4A0" w14:textId="77777777" w:rsidR="00BC28AF" w:rsidRPr="00D36074" w:rsidRDefault="00BC28AF">
            <w:pPr>
              <w:rPr>
                <w:rFonts w:ascii="Andalus" w:hAnsi="Andalus" w:cs="Andalus"/>
              </w:rPr>
            </w:pPr>
            <w:r>
              <w:rPr>
                <w:rFonts w:ascii="Andalus" w:hAnsi="Andalus" w:cs="Andalus"/>
              </w:rPr>
              <w:t>Date:</w:t>
            </w:r>
          </w:p>
        </w:tc>
      </w:tr>
    </w:tbl>
    <w:p w14:paraId="359BE705" w14:textId="77777777" w:rsidR="008A79A4" w:rsidRPr="00866811" w:rsidRDefault="00D5215D" w:rsidP="008A79A4">
      <w:r w:rsidRPr="00866811">
        <w:t>All requests to establish new positions outside of the FTE ceiling must have approval from the local Budget Office to certify that funding is available.  Include this information with your request when forwarding for approval.</w:t>
      </w:r>
    </w:p>
    <w:p w14:paraId="38FA75D2" w14:textId="77777777" w:rsidR="00D36074" w:rsidRDefault="00D36074" w:rsidP="008A79A4">
      <w:pPr>
        <w:rPr>
          <w:sz w:val="24"/>
          <w:szCs w:val="24"/>
        </w:rPr>
      </w:pPr>
    </w:p>
    <w:p w14:paraId="0DD1D207" w14:textId="213257A5" w:rsidR="006134DC" w:rsidRDefault="006A4758" w:rsidP="008A79A4">
      <w:r w:rsidRPr="00866811">
        <w:t>Decisions on a</w:t>
      </w:r>
      <w:r w:rsidR="00D5215D" w:rsidRPr="00866811">
        <w:t xml:space="preserve">ll requests will be </w:t>
      </w:r>
      <w:r w:rsidRPr="00866811">
        <w:t>made</w:t>
      </w:r>
      <w:r w:rsidR="00D5215D" w:rsidRPr="00866811">
        <w:t xml:space="preserve"> within </w:t>
      </w:r>
      <w:r w:rsidR="00D5215D" w:rsidRPr="00866811">
        <w:rPr>
          <w:b/>
        </w:rPr>
        <w:t>7 working days of receipt</w:t>
      </w:r>
      <w:r w:rsidRPr="00866811">
        <w:t>,</w:t>
      </w:r>
      <w:r w:rsidR="00D5215D" w:rsidRPr="00866811">
        <w:t xml:space="preserve"> if all requirements</w:t>
      </w:r>
      <w:r w:rsidR="006134DC">
        <w:t xml:space="preserve"> have been met.  </w:t>
      </w:r>
      <w:r w:rsidR="00C01D73" w:rsidRPr="00866811">
        <w:t>Decisions will be returned to the requestor</w:t>
      </w:r>
      <w:r w:rsidR="006134DC">
        <w:t>.  Please e</w:t>
      </w:r>
      <w:r w:rsidR="006134DC" w:rsidRPr="006134DC">
        <w:rPr>
          <w:b/>
        </w:rPr>
        <w:t xml:space="preserve">-mail your </w:t>
      </w:r>
      <w:r w:rsidR="006134DC" w:rsidRPr="006134DC">
        <w:rPr>
          <w:b/>
          <w:u w:val="single"/>
        </w:rPr>
        <w:t>completed and fully signed/approved</w:t>
      </w:r>
      <w:r w:rsidR="006134DC" w:rsidRPr="006134DC">
        <w:rPr>
          <w:b/>
        </w:rPr>
        <w:t xml:space="preserve"> form to your servicing HR Office</w:t>
      </w:r>
      <w:r w:rsidR="006134DC">
        <w:t xml:space="preserve"> for further action.</w:t>
      </w:r>
    </w:p>
    <w:p w14:paraId="6AC14310" w14:textId="77777777" w:rsidR="006134DC" w:rsidRDefault="006134DC" w:rsidP="008A79A4"/>
    <w:p w14:paraId="7B86CC4E" w14:textId="45731389" w:rsidR="00D5215D" w:rsidRPr="00866811" w:rsidRDefault="00D5215D" w:rsidP="008A79A4">
      <w:r w:rsidRPr="00866811">
        <w:t xml:space="preserve">Incomplete submissions will be returned for additional information.  If a request is returned, no further processing will occur until the request is resubmitted and is </w:t>
      </w:r>
      <w:r w:rsidR="006A4758" w:rsidRPr="00866811">
        <w:t xml:space="preserve">determined to be </w:t>
      </w:r>
      <w:r w:rsidRPr="00866811">
        <w:t>complete.</w:t>
      </w:r>
    </w:p>
    <w:p w14:paraId="7D58D66D" w14:textId="77777777" w:rsidR="008A79A4" w:rsidRPr="00866811" w:rsidRDefault="008A79A4" w:rsidP="008A79A4"/>
    <w:sectPr w:rsidR="008A79A4" w:rsidRPr="00866811" w:rsidSect="001E39B6">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0D7D" w14:textId="77777777" w:rsidR="00903E5C" w:rsidRDefault="00903E5C" w:rsidP="00341D20">
      <w:r>
        <w:separator/>
      </w:r>
    </w:p>
  </w:endnote>
  <w:endnote w:type="continuationSeparator" w:id="0">
    <w:p w14:paraId="6AC8BBE1" w14:textId="77777777" w:rsidR="00903E5C" w:rsidRDefault="00903E5C" w:rsidP="0034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DCE6" w14:textId="77777777" w:rsidR="00F16263" w:rsidRDefault="00F1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F0F3" w14:textId="77777777" w:rsidR="00F16263" w:rsidRDefault="00F1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9691" w14:textId="77777777" w:rsidR="00F16263" w:rsidRDefault="00F1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2036" w14:textId="77777777" w:rsidR="00903E5C" w:rsidRDefault="00903E5C" w:rsidP="00341D20">
      <w:r>
        <w:separator/>
      </w:r>
    </w:p>
  </w:footnote>
  <w:footnote w:type="continuationSeparator" w:id="0">
    <w:p w14:paraId="219239EE" w14:textId="77777777" w:rsidR="00903E5C" w:rsidRDefault="00903E5C" w:rsidP="0034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44D6" w14:textId="77777777" w:rsidR="00F16263" w:rsidRDefault="00F1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FD61" w14:textId="6BB89AA3" w:rsidR="00341D20" w:rsidRPr="00F16263" w:rsidRDefault="006134DC">
    <w:pPr>
      <w:pStyle w:val="Header"/>
      <w:rPr>
        <w:rFonts w:ascii="Arial" w:hAnsi="Arial" w:cs="Arial"/>
        <w:sz w:val="16"/>
        <w:szCs w:val="16"/>
      </w:rPr>
    </w:pPr>
    <w:r>
      <w:rPr>
        <w:rFonts w:ascii="Arial" w:hAnsi="Arial" w:cs="Arial"/>
        <w:sz w:val="16"/>
        <w:szCs w:val="16"/>
      </w:rPr>
      <w:t>2020</w:t>
    </w:r>
    <w:r w:rsidR="00341D20" w:rsidRPr="00F16263">
      <w:rPr>
        <w:rFonts w:ascii="Arial" w:hAnsi="Arial" w:cs="Arial"/>
        <w:sz w:val="16"/>
        <w:szCs w:val="16"/>
      </w:rPr>
      <w:t xml:space="preserve"> version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8638" w14:textId="77777777" w:rsidR="00F16263" w:rsidRDefault="00F1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7CDC"/>
    <w:multiLevelType w:val="hybridMultilevel"/>
    <w:tmpl w:val="B364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53AEA"/>
    <w:multiLevelType w:val="hybridMultilevel"/>
    <w:tmpl w:val="AD6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4"/>
    <w:rsid w:val="00021BBB"/>
    <w:rsid w:val="00034BB1"/>
    <w:rsid w:val="000E26E4"/>
    <w:rsid w:val="001E39B6"/>
    <w:rsid w:val="002C206C"/>
    <w:rsid w:val="002F10C1"/>
    <w:rsid w:val="003401FC"/>
    <w:rsid w:val="00341D20"/>
    <w:rsid w:val="004606BD"/>
    <w:rsid w:val="004A1840"/>
    <w:rsid w:val="004F39D5"/>
    <w:rsid w:val="006134DC"/>
    <w:rsid w:val="006A4758"/>
    <w:rsid w:val="00746A75"/>
    <w:rsid w:val="007A18E3"/>
    <w:rsid w:val="00811667"/>
    <w:rsid w:val="00866811"/>
    <w:rsid w:val="008A79A4"/>
    <w:rsid w:val="008E7A14"/>
    <w:rsid w:val="00903E5C"/>
    <w:rsid w:val="00B538EC"/>
    <w:rsid w:val="00BC28AF"/>
    <w:rsid w:val="00C01D73"/>
    <w:rsid w:val="00D36074"/>
    <w:rsid w:val="00D5215D"/>
    <w:rsid w:val="00DA5CD5"/>
    <w:rsid w:val="00E34481"/>
    <w:rsid w:val="00F1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3350"/>
  <w15:chartTrackingRefBased/>
  <w15:docId w15:val="{8B75C45D-52DD-4EE6-B972-9F790859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215D"/>
    <w:rPr>
      <w:color w:val="0000FF"/>
      <w:u w:val="single"/>
    </w:rPr>
  </w:style>
  <w:style w:type="paragraph" w:styleId="Header">
    <w:name w:val="header"/>
    <w:basedOn w:val="Normal"/>
    <w:link w:val="HeaderChar"/>
    <w:uiPriority w:val="99"/>
    <w:unhideWhenUsed/>
    <w:rsid w:val="00341D20"/>
    <w:pPr>
      <w:tabs>
        <w:tab w:val="center" w:pos="4680"/>
        <w:tab w:val="right" w:pos="9360"/>
      </w:tabs>
    </w:pPr>
  </w:style>
  <w:style w:type="character" w:customStyle="1" w:styleId="HeaderChar">
    <w:name w:val="Header Char"/>
    <w:basedOn w:val="DefaultParagraphFont"/>
    <w:link w:val="Header"/>
    <w:uiPriority w:val="99"/>
    <w:rsid w:val="00341D20"/>
  </w:style>
  <w:style w:type="paragraph" w:styleId="Footer">
    <w:name w:val="footer"/>
    <w:basedOn w:val="Normal"/>
    <w:link w:val="FooterChar"/>
    <w:uiPriority w:val="99"/>
    <w:unhideWhenUsed/>
    <w:rsid w:val="00341D20"/>
    <w:pPr>
      <w:tabs>
        <w:tab w:val="center" w:pos="4680"/>
        <w:tab w:val="right" w:pos="9360"/>
      </w:tabs>
    </w:pPr>
  </w:style>
  <w:style w:type="character" w:customStyle="1" w:styleId="FooterChar">
    <w:name w:val="Footer Char"/>
    <w:basedOn w:val="DefaultParagraphFont"/>
    <w:link w:val="Footer"/>
    <w:uiPriority w:val="99"/>
    <w:rsid w:val="00341D20"/>
  </w:style>
  <w:style w:type="paragraph" w:styleId="ListParagraph">
    <w:name w:val="List Paragraph"/>
    <w:basedOn w:val="Normal"/>
    <w:uiPriority w:val="34"/>
    <w:qFormat/>
    <w:rsid w:val="004A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2A0FF3C9A3F4B96F9051C937285D0" ma:contentTypeVersion="2" ma:contentTypeDescription="Create a new document." ma:contentTypeScope="" ma:versionID="306114ad340cf432506e5b1d4398a9eb">
  <xsd:schema xmlns:xsd="http://www.w3.org/2001/XMLSchema" xmlns:xs="http://www.w3.org/2001/XMLSchema" xmlns:p="http://schemas.microsoft.com/office/2006/metadata/properties" xmlns:ns2="360fc2f5-0fc6-4de1-9abe-cdb80a68a6c1" targetNamespace="http://schemas.microsoft.com/office/2006/metadata/properties" ma:root="true" ma:fieldsID="a987d139540f8e9f29d522187e511973" ns2:_="">
    <xsd:import namespace="360fc2f5-0fc6-4de1-9abe-cdb80a68a6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fc2f5-0fc6-4de1-9abe-cdb80a68a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45D39-5AD7-4ACF-8386-EE29F22AB9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0fc2f5-0fc6-4de1-9abe-cdb80a68a6c1"/>
    <ds:schemaRef ds:uri="http://www.w3.org/XML/1998/namespace"/>
    <ds:schemaRef ds:uri="http://purl.org/dc/dcmitype/"/>
  </ds:schemaRefs>
</ds:datastoreItem>
</file>

<file path=customXml/itemProps2.xml><?xml version="1.0" encoding="utf-8"?>
<ds:datastoreItem xmlns:ds="http://schemas.openxmlformats.org/officeDocument/2006/customXml" ds:itemID="{D2747DF1-98ED-48E0-A064-18C91D72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fc2f5-0fc6-4de1-9abe-cdb80a68a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01845-912C-46E9-9F49-5DCF2401E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1804</CharactersWithSpaces>
  <SharedDoc>false</SharedDoc>
  <HLinks>
    <vt:vector size="6" baseType="variant">
      <vt:variant>
        <vt:i4>458865</vt:i4>
      </vt:variant>
      <vt:variant>
        <vt:i4>0</vt:i4>
      </vt:variant>
      <vt:variant>
        <vt:i4>0</vt:i4>
      </vt:variant>
      <vt:variant>
        <vt:i4>5</vt:i4>
      </vt:variant>
      <vt:variant>
        <vt:lpwstr>mailto:allison.beard@bia.gov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Allison</dc:creator>
  <cp:keywords/>
  <cp:lastModifiedBy>Simpson, Shannon G</cp:lastModifiedBy>
  <cp:revision>3</cp:revision>
  <cp:lastPrinted>2014-01-09T16:04:00Z</cp:lastPrinted>
  <dcterms:created xsi:type="dcterms:W3CDTF">2020-12-17T16:11:00Z</dcterms:created>
  <dcterms:modified xsi:type="dcterms:W3CDTF">2020-12-17T16:11:00Z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0x010100B2F2A0FF3C9A3F4B96F9051C937285D0</vt:lpwstr>
  </property>
</Properties>
</file>